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240" w:beforeLines="100"/>
        <w:jc w:val="center"/>
        <w:outlineLvl w:val="0"/>
        <w:rPr>
          <w:rFonts w:hint="eastAsia" w:ascii="仿宋" w:hAnsi="仿宋" w:eastAsia="仿宋" w:cs="仿宋"/>
          <w:b/>
          <w:bCs/>
          <w:color w:val="000000" w:themeColor="text1"/>
          <w:kern w:val="2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bCs/>
          <w:color w:val="000000" w:themeColor="text1"/>
          <w:kern w:val="2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附件：</w:t>
      </w:r>
      <w:bookmarkStart w:id="0" w:name="_GoBack"/>
      <w:bookmarkEnd w:id="0"/>
      <w:r>
        <w:rPr>
          <w:rFonts w:hint="eastAsia" w:ascii="仿宋" w:hAnsi="仿宋" w:eastAsia="仿宋" w:cs="仿宋"/>
          <w:b/>
          <w:bCs/>
          <w:color w:val="000000" w:themeColor="text1"/>
          <w:kern w:val="2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安庆市疾病预防控制中心疫情防控应急处置驻点值班场所改造工程</w:t>
      </w:r>
    </w:p>
    <w:p>
      <w:pPr>
        <w:spacing w:before="240" w:beforeLines="100"/>
        <w:jc w:val="center"/>
        <w:outlineLvl w:val="0"/>
        <w:rPr>
          <w:rFonts w:hint="eastAsia" w:ascii="Times New Roman" w:hAnsi="Times New Roman" w:eastAsia="宋体" w:cs="Times New Roman"/>
          <w:b/>
          <w:bCs/>
          <w:sz w:val="36"/>
          <w:szCs w:val="36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36"/>
          <w:szCs w:val="36"/>
          <w:lang w:val="zh-CN" w:eastAsia="zh-CN"/>
        </w:rPr>
        <w:t>采购项目技术要求及商务要求</w:t>
      </w:r>
    </w:p>
    <w:p>
      <w:pPr>
        <w:rPr>
          <w:rFonts w:hint="eastAsia" w:ascii="黑体" w:hAnsi="黑体" w:eastAsia="黑体" w:cs="黑体"/>
          <w:sz w:val="28"/>
          <w:szCs w:val="36"/>
          <w:lang w:eastAsia="zh-CN"/>
        </w:rPr>
      </w:pPr>
      <w:r>
        <w:rPr>
          <w:rFonts w:hint="eastAsia" w:ascii="黑体" w:hAnsi="黑体" w:eastAsia="黑体" w:cs="黑体"/>
          <w:sz w:val="28"/>
          <w:szCs w:val="36"/>
          <w:lang w:eastAsia="zh-CN"/>
        </w:rPr>
        <w:t>一、工程量清单</w:t>
      </w:r>
    </w:p>
    <w:tbl>
      <w:tblPr>
        <w:tblStyle w:val="5"/>
        <w:tblW w:w="4941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9"/>
        <w:gridCol w:w="2100"/>
        <w:gridCol w:w="5296"/>
        <w:gridCol w:w="649"/>
        <w:gridCol w:w="102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344" w:type="pct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序号</w:t>
            </w:r>
          </w:p>
        </w:tc>
        <w:tc>
          <w:tcPr>
            <w:tcW w:w="1078" w:type="pct"/>
            <w:vMerge w:val="restar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2719" w:type="pct"/>
            <w:vMerge w:val="restar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项目特征描述</w:t>
            </w:r>
          </w:p>
        </w:tc>
        <w:tc>
          <w:tcPr>
            <w:tcW w:w="333" w:type="pct"/>
            <w:vMerge w:val="restar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计量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单位</w:t>
            </w:r>
          </w:p>
        </w:tc>
        <w:tc>
          <w:tcPr>
            <w:tcW w:w="524" w:type="pct"/>
            <w:vMerge w:val="restar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工程量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344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8" w:type="pct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719" w:type="pct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33" w:type="pct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4" w:type="pct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344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8" w:type="pct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719" w:type="pct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33" w:type="pct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4" w:type="pct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5000" w:type="pct"/>
            <w:gridSpan w:val="5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ind w:left="0" w:leftChars="0" w:firstLine="0" w:firstLineChars="0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/>
                <w:b/>
                <w:bCs/>
                <w:sz w:val="28"/>
                <w:szCs w:val="28"/>
                <w:lang w:val="en-US" w:eastAsia="zh-CN"/>
              </w:rPr>
              <w:t>(一)</w:t>
            </w:r>
            <w:r>
              <w:rPr>
                <w:rFonts w:hint="eastAsia"/>
                <w:b/>
                <w:bCs/>
                <w:sz w:val="28"/>
                <w:szCs w:val="28"/>
              </w:rPr>
              <w:t>装饰工程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4" w:hRule="atLeast"/>
        </w:trPr>
        <w:tc>
          <w:tcPr>
            <w:tcW w:w="5000" w:type="pct"/>
            <w:gridSpan w:val="5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1.内墙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" w:hRule="atLeast"/>
        </w:trPr>
        <w:tc>
          <w:tcPr>
            <w:tcW w:w="5000" w:type="pct"/>
            <w:gridSpan w:val="5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（1）房间、办公室、会议室、走廊墙面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344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柜体拆除</w:t>
            </w:r>
          </w:p>
        </w:tc>
        <w:tc>
          <w:tcPr>
            <w:tcW w:w="27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1、原书柜拆除</w:t>
            </w:r>
          </w:p>
        </w:tc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17.040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</w:trPr>
        <w:tc>
          <w:tcPr>
            <w:tcW w:w="344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0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立面抹灰层拆除</w:t>
            </w:r>
          </w:p>
        </w:tc>
        <w:tc>
          <w:tcPr>
            <w:tcW w:w="27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1、拆除部位：原墙面涂料及基层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2、抹灰层种类：水泥砂浆</w:t>
            </w:r>
          </w:p>
        </w:tc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m2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849.530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</w:trPr>
        <w:tc>
          <w:tcPr>
            <w:tcW w:w="344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0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门窗拆除</w:t>
            </w:r>
          </w:p>
        </w:tc>
        <w:tc>
          <w:tcPr>
            <w:tcW w:w="27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1、门窗洞口尺寸：C0906、M1025</w:t>
            </w:r>
          </w:p>
        </w:tc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m2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48.640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" w:hRule="atLeast"/>
        </w:trPr>
        <w:tc>
          <w:tcPr>
            <w:tcW w:w="344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0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过梁</w:t>
            </w:r>
          </w:p>
        </w:tc>
        <w:tc>
          <w:tcPr>
            <w:tcW w:w="27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1、混凝土强度等级：C25</w:t>
            </w:r>
          </w:p>
        </w:tc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m3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0.990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" w:hRule="atLeast"/>
        </w:trPr>
        <w:tc>
          <w:tcPr>
            <w:tcW w:w="344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0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过梁模板</w:t>
            </w:r>
          </w:p>
        </w:tc>
        <w:tc>
          <w:tcPr>
            <w:tcW w:w="27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1、梁截面形状：240*180</w:t>
            </w:r>
          </w:p>
        </w:tc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m2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8.280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1" w:hRule="atLeast"/>
        </w:trPr>
        <w:tc>
          <w:tcPr>
            <w:tcW w:w="344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0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预制构件钢筋</w:t>
            </w:r>
          </w:p>
        </w:tc>
        <w:tc>
          <w:tcPr>
            <w:tcW w:w="27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1、钢筋种类、规格：带肋螺纹钢筋φ14、φ12</w:t>
            </w:r>
          </w:p>
        </w:tc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t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0.080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1" w:hRule="atLeast"/>
        </w:trPr>
        <w:tc>
          <w:tcPr>
            <w:tcW w:w="344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0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预制构件钢筋</w:t>
            </w:r>
          </w:p>
        </w:tc>
        <w:tc>
          <w:tcPr>
            <w:tcW w:w="27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1、钢筋种类、规格：带肋螺纹钢筋φ8</w:t>
            </w:r>
          </w:p>
        </w:tc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t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0.035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7" w:hRule="atLeast"/>
        </w:trPr>
        <w:tc>
          <w:tcPr>
            <w:tcW w:w="344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0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木质门</w:t>
            </w:r>
          </w:p>
        </w:tc>
        <w:tc>
          <w:tcPr>
            <w:tcW w:w="27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1、门代号及洞口尺寸：M1021（1000*2100）[含门套]</w:t>
            </w:r>
          </w:p>
        </w:tc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樘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14.000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</w:trPr>
        <w:tc>
          <w:tcPr>
            <w:tcW w:w="344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10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防盗门</w:t>
            </w:r>
          </w:p>
        </w:tc>
        <w:tc>
          <w:tcPr>
            <w:tcW w:w="27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1、门代号及洞口尺寸：M1224（1200*2400）、M1524（1500*2400）</w:t>
            </w:r>
          </w:p>
        </w:tc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m2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9.360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atLeast"/>
        </w:trPr>
        <w:tc>
          <w:tcPr>
            <w:tcW w:w="344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0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砌块墙</w:t>
            </w:r>
          </w:p>
        </w:tc>
        <w:tc>
          <w:tcPr>
            <w:tcW w:w="27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1、砌块品种、规格、强度级：200厚A5.0加气混凝土砌块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2、砂浆强度级：Mb5.0砂浆</w:t>
            </w:r>
          </w:p>
        </w:tc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m3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8.180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7" w:hRule="atLeast"/>
        </w:trPr>
        <w:tc>
          <w:tcPr>
            <w:tcW w:w="344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10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空心砖墙（门窗洞口封堵）</w:t>
            </w:r>
          </w:p>
        </w:tc>
        <w:tc>
          <w:tcPr>
            <w:tcW w:w="27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1、砖品种、规格、强度等级：MU5.0页岩烧结空心砌块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2、砂浆强度等级、配合比：M5混合砂浆</w:t>
            </w:r>
          </w:p>
        </w:tc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m3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11.720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1" w:hRule="atLeast"/>
        </w:trPr>
        <w:tc>
          <w:tcPr>
            <w:tcW w:w="344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10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植筋</w:t>
            </w:r>
          </w:p>
        </w:tc>
        <w:tc>
          <w:tcPr>
            <w:tcW w:w="27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1、钢筋种类、规格：HRB400 φ8</w:t>
            </w:r>
          </w:p>
        </w:tc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根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344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10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墙面一般抹灰</w:t>
            </w:r>
          </w:p>
        </w:tc>
        <w:tc>
          <w:tcPr>
            <w:tcW w:w="27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1、底层厚度、砂浆配合比：9厚1:0.5:3水泥石灰膏砂浆打底扫毛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2、面层厚度、砂浆配合比：5厚1:0.5:2.5水泥石灰膏砂浆抹平</w:t>
            </w:r>
          </w:p>
        </w:tc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m2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909.970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atLeast"/>
        </w:trPr>
        <w:tc>
          <w:tcPr>
            <w:tcW w:w="344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10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抹灰面油漆</w:t>
            </w:r>
          </w:p>
        </w:tc>
        <w:tc>
          <w:tcPr>
            <w:tcW w:w="27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1、油漆品种、刷漆遍数：封底漆一道，树脂乳液涂料两道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2、部位：室内墙面</w:t>
            </w:r>
          </w:p>
        </w:tc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m2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909.970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</w:trPr>
        <w:tc>
          <w:tcPr>
            <w:tcW w:w="5000" w:type="pct"/>
            <w:gridSpan w:val="5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（2）卫生间内墙面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1" w:hRule="atLeast"/>
        </w:trPr>
        <w:tc>
          <w:tcPr>
            <w:tcW w:w="344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10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砖砌体拆除</w:t>
            </w:r>
          </w:p>
        </w:tc>
        <w:tc>
          <w:tcPr>
            <w:tcW w:w="27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1.拆除部位：二楼、三楼卫生间内墙</w:t>
            </w:r>
          </w:p>
        </w:tc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m3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3.690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</w:trPr>
        <w:tc>
          <w:tcPr>
            <w:tcW w:w="344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  <w:tc>
          <w:tcPr>
            <w:tcW w:w="10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门窗拆除</w:t>
            </w:r>
          </w:p>
        </w:tc>
        <w:tc>
          <w:tcPr>
            <w:tcW w:w="27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1、门窗洞口尺寸：M1021（1000*2100）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2、材质：成品木质套装门</w:t>
            </w:r>
          </w:p>
        </w:tc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m2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4.200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1" w:hRule="atLeast"/>
        </w:trPr>
        <w:tc>
          <w:tcPr>
            <w:tcW w:w="344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</w:t>
            </w:r>
          </w:p>
        </w:tc>
        <w:tc>
          <w:tcPr>
            <w:tcW w:w="10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立面块料拆除</w:t>
            </w:r>
          </w:p>
        </w:tc>
        <w:tc>
          <w:tcPr>
            <w:tcW w:w="27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1、饰面材料种类：内墙砖</w:t>
            </w:r>
          </w:p>
        </w:tc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m2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126.660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</w:trPr>
        <w:tc>
          <w:tcPr>
            <w:tcW w:w="344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</w:t>
            </w:r>
          </w:p>
        </w:tc>
        <w:tc>
          <w:tcPr>
            <w:tcW w:w="10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其他隔断</w:t>
            </w:r>
          </w:p>
        </w:tc>
        <w:tc>
          <w:tcPr>
            <w:tcW w:w="27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1、隔板材料品种、规格、品牌、颜色：100厚水泥复合板轻质隔墙</w:t>
            </w:r>
          </w:p>
        </w:tc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m2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85.350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atLeast"/>
        </w:trPr>
        <w:tc>
          <w:tcPr>
            <w:tcW w:w="344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</w:t>
            </w:r>
          </w:p>
        </w:tc>
        <w:tc>
          <w:tcPr>
            <w:tcW w:w="10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金属门</w:t>
            </w:r>
          </w:p>
        </w:tc>
        <w:tc>
          <w:tcPr>
            <w:tcW w:w="27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1、门名称、代号及洞口尺寸：YM1（800*2100）YM2（700*2100）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2、门材质：铝合金门</w:t>
            </w:r>
          </w:p>
        </w:tc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m2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15.960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1" w:hRule="atLeast"/>
        </w:trPr>
        <w:tc>
          <w:tcPr>
            <w:tcW w:w="344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10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墙面一般抹灰</w:t>
            </w:r>
          </w:p>
        </w:tc>
        <w:tc>
          <w:tcPr>
            <w:tcW w:w="27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1、底层厚度、砂浆配合比：9厚1:3水泥砂浆</w:t>
            </w:r>
          </w:p>
        </w:tc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m2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350.750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</w:trPr>
        <w:tc>
          <w:tcPr>
            <w:tcW w:w="344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</w:t>
            </w:r>
          </w:p>
        </w:tc>
        <w:tc>
          <w:tcPr>
            <w:tcW w:w="10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墙面涂膜防水</w:t>
            </w:r>
          </w:p>
        </w:tc>
        <w:tc>
          <w:tcPr>
            <w:tcW w:w="27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1、防水膜品种：聚合物水泥基复合防水涂料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2、涂膜厚度、遍数：1.5厚</w:t>
            </w:r>
          </w:p>
        </w:tc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m2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350.750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 w:hRule="atLeast"/>
        </w:trPr>
        <w:tc>
          <w:tcPr>
            <w:tcW w:w="344" w:type="pct"/>
            <w:tcBorders>
              <w:top w:val="single" w:color="000000" w:sz="4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</w:t>
            </w:r>
          </w:p>
        </w:tc>
        <w:tc>
          <w:tcPr>
            <w:tcW w:w="1078" w:type="pct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块料墙面</w:t>
            </w:r>
          </w:p>
        </w:tc>
        <w:tc>
          <w:tcPr>
            <w:tcW w:w="2719" w:type="pct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1、4厚强力胶粉泥粘结层，揉挤压实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2、300*600面砖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3、1：1彩色水泥细砂砂浆勾缝</w:t>
            </w:r>
          </w:p>
        </w:tc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m2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325.610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7" w:hRule="atLeast"/>
        </w:trPr>
        <w:tc>
          <w:tcPr>
            <w:tcW w:w="344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</w:t>
            </w:r>
          </w:p>
        </w:tc>
        <w:tc>
          <w:tcPr>
            <w:tcW w:w="10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成品隔断</w:t>
            </w:r>
          </w:p>
        </w:tc>
        <w:tc>
          <w:tcPr>
            <w:tcW w:w="27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卫生间成品隔板</w:t>
            </w:r>
          </w:p>
        </w:tc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m2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38.000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4" w:hRule="atLeast"/>
        </w:trPr>
        <w:tc>
          <w:tcPr>
            <w:tcW w:w="344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</w:t>
            </w:r>
          </w:p>
        </w:tc>
        <w:tc>
          <w:tcPr>
            <w:tcW w:w="10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推拉门</w:t>
            </w:r>
          </w:p>
        </w:tc>
        <w:tc>
          <w:tcPr>
            <w:tcW w:w="27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成品玻璃推拉门</w:t>
            </w:r>
          </w:p>
        </w:tc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m2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16.800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</w:trPr>
        <w:tc>
          <w:tcPr>
            <w:tcW w:w="5000" w:type="pct"/>
            <w:gridSpan w:val="5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（3）楼面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1" w:hRule="atLeast"/>
        </w:trPr>
        <w:tc>
          <w:tcPr>
            <w:tcW w:w="344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</w:t>
            </w:r>
          </w:p>
        </w:tc>
        <w:tc>
          <w:tcPr>
            <w:tcW w:w="10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平面块料拆除</w:t>
            </w:r>
          </w:p>
        </w:tc>
        <w:tc>
          <w:tcPr>
            <w:tcW w:w="27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拆除原卫生间地砖</w:t>
            </w:r>
          </w:p>
        </w:tc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m2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75.890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atLeast"/>
        </w:trPr>
        <w:tc>
          <w:tcPr>
            <w:tcW w:w="344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</w:t>
            </w:r>
          </w:p>
        </w:tc>
        <w:tc>
          <w:tcPr>
            <w:tcW w:w="10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细石混凝土找平层</w:t>
            </w:r>
          </w:p>
        </w:tc>
        <w:tc>
          <w:tcPr>
            <w:tcW w:w="27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1、找平层厚度、混凝土强度等级：30厚C20细石混凝土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2、素水泥浆遍数：1遍</w:t>
            </w:r>
          </w:p>
        </w:tc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m2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71.790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</w:trPr>
        <w:tc>
          <w:tcPr>
            <w:tcW w:w="344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</w:t>
            </w:r>
          </w:p>
        </w:tc>
        <w:tc>
          <w:tcPr>
            <w:tcW w:w="10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楼（地）面涂膜防水</w:t>
            </w:r>
          </w:p>
        </w:tc>
        <w:tc>
          <w:tcPr>
            <w:tcW w:w="27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1、防水膜品种：聚合物水泥基防水涂料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2、涂膜厚度、遍数：2厚</w:t>
            </w:r>
          </w:p>
        </w:tc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m2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71.790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7" w:hRule="atLeast"/>
        </w:trPr>
        <w:tc>
          <w:tcPr>
            <w:tcW w:w="344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</w:t>
            </w:r>
          </w:p>
        </w:tc>
        <w:tc>
          <w:tcPr>
            <w:tcW w:w="10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细石混凝土楼地面</w:t>
            </w:r>
          </w:p>
        </w:tc>
        <w:tc>
          <w:tcPr>
            <w:tcW w:w="27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1、面层厚度、混凝土强度等级：35厚C20细石混凝土</w:t>
            </w:r>
          </w:p>
        </w:tc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m2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71.790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" w:hRule="atLeast"/>
        </w:trPr>
        <w:tc>
          <w:tcPr>
            <w:tcW w:w="344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</w:t>
            </w:r>
          </w:p>
        </w:tc>
        <w:tc>
          <w:tcPr>
            <w:tcW w:w="10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块料楼地面</w:t>
            </w:r>
          </w:p>
        </w:tc>
        <w:tc>
          <w:tcPr>
            <w:tcW w:w="27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地砖尺寸：600*600</w:t>
            </w:r>
          </w:p>
        </w:tc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m2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71.790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4" w:hRule="atLeast"/>
        </w:trPr>
        <w:tc>
          <w:tcPr>
            <w:tcW w:w="5000" w:type="pct"/>
            <w:gridSpan w:val="5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2.顶棚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4" w:hRule="atLeast"/>
        </w:trPr>
        <w:tc>
          <w:tcPr>
            <w:tcW w:w="5000" w:type="pct"/>
            <w:gridSpan w:val="5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（1）卫生间、盥洗间、淋浴间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7" w:hRule="atLeast"/>
        </w:trPr>
        <w:tc>
          <w:tcPr>
            <w:tcW w:w="344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</w:t>
            </w:r>
          </w:p>
        </w:tc>
        <w:tc>
          <w:tcPr>
            <w:tcW w:w="10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天棚面龙骨及饰面拆除</w:t>
            </w:r>
          </w:p>
        </w:tc>
        <w:tc>
          <w:tcPr>
            <w:tcW w:w="27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拆除原顶棚吊顶</w:t>
            </w:r>
          </w:p>
        </w:tc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m2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47.500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</w:trPr>
        <w:tc>
          <w:tcPr>
            <w:tcW w:w="344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</w:t>
            </w:r>
          </w:p>
        </w:tc>
        <w:tc>
          <w:tcPr>
            <w:tcW w:w="10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天棚吊筋</w:t>
            </w:r>
          </w:p>
        </w:tc>
        <w:tc>
          <w:tcPr>
            <w:tcW w:w="27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10号镀锌低碳钢丝吊杆，双向中距小于1200，吊杆上部与板底预留吊环固定</w:t>
            </w:r>
          </w:p>
        </w:tc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m2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47.500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1" w:hRule="atLeast"/>
        </w:trPr>
        <w:tc>
          <w:tcPr>
            <w:tcW w:w="344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</w:t>
            </w:r>
          </w:p>
        </w:tc>
        <w:tc>
          <w:tcPr>
            <w:tcW w:w="10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天棚龙骨</w:t>
            </w:r>
          </w:p>
        </w:tc>
        <w:tc>
          <w:tcPr>
            <w:tcW w:w="27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间距小于1200，用吊件与钢筋吊杆联结后找平</w:t>
            </w:r>
          </w:p>
        </w:tc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m2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47.500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1" w:hRule="atLeast"/>
        </w:trPr>
        <w:tc>
          <w:tcPr>
            <w:tcW w:w="344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</w:t>
            </w:r>
          </w:p>
        </w:tc>
        <w:tc>
          <w:tcPr>
            <w:tcW w:w="10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吊顶天棚</w:t>
            </w:r>
          </w:p>
        </w:tc>
        <w:tc>
          <w:tcPr>
            <w:tcW w:w="27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铝合金条板与配套专用龙骨固定</w:t>
            </w:r>
          </w:p>
        </w:tc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m2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47.500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" w:hRule="atLeast"/>
        </w:trPr>
        <w:tc>
          <w:tcPr>
            <w:tcW w:w="5000" w:type="pct"/>
            <w:gridSpan w:val="5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（2）房间、办公室、会议室、走廊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</w:trPr>
        <w:tc>
          <w:tcPr>
            <w:tcW w:w="344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</w:t>
            </w:r>
          </w:p>
        </w:tc>
        <w:tc>
          <w:tcPr>
            <w:tcW w:w="10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天棚抹灰层拆除</w:t>
            </w:r>
          </w:p>
        </w:tc>
        <w:tc>
          <w:tcPr>
            <w:tcW w:w="27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1、拆除部位：原顶棚涂料及基层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2、抹灰层种类：水泥砂浆</w:t>
            </w:r>
          </w:p>
        </w:tc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m2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341.240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7" w:hRule="atLeast"/>
        </w:trPr>
        <w:tc>
          <w:tcPr>
            <w:tcW w:w="344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</w:t>
            </w:r>
          </w:p>
        </w:tc>
        <w:tc>
          <w:tcPr>
            <w:tcW w:w="10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天棚抹灰</w:t>
            </w:r>
          </w:p>
        </w:tc>
        <w:tc>
          <w:tcPr>
            <w:tcW w:w="27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1、抹灰厚度、材料种类5厚1:0.5:2.5水泥石灰膏砂浆打底：3厚1:0.5:3水泥石灰膏砂浆抹平</w:t>
            </w:r>
          </w:p>
        </w:tc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m2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341.240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7" w:hRule="atLeast"/>
        </w:trPr>
        <w:tc>
          <w:tcPr>
            <w:tcW w:w="344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</w:t>
            </w:r>
          </w:p>
        </w:tc>
        <w:tc>
          <w:tcPr>
            <w:tcW w:w="10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抹灰面油漆</w:t>
            </w:r>
          </w:p>
        </w:tc>
        <w:tc>
          <w:tcPr>
            <w:tcW w:w="27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1、油漆品种、刷漆遍数：封底漆一道，树脂乳液涂料面层两道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2、部位：顶棚</w:t>
            </w:r>
          </w:p>
        </w:tc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m2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341.240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 w:hRule="atLeast"/>
        </w:trPr>
        <w:tc>
          <w:tcPr>
            <w:tcW w:w="344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</w:t>
            </w:r>
          </w:p>
        </w:tc>
        <w:tc>
          <w:tcPr>
            <w:tcW w:w="10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水泥砂浆踢脚线</w:t>
            </w:r>
          </w:p>
        </w:tc>
        <w:tc>
          <w:tcPr>
            <w:tcW w:w="27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1、踢脚线高度：120mm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2、底层厚度、砂浆配合比：15厚1:3水泥砂浆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3、面层厚度、砂浆配合比：10厚1:2水泥砂浆</w:t>
            </w:r>
          </w:p>
        </w:tc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292.460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</w:trPr>
        <w:tc>
          <w:tcPr>
            <w:tcW w:w="344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</w:t>
            </w:r>
          </w:p>
        </w:tc>
        <w:tc>
          <w:tcPr>
            <w:tcW w:w="10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栏杆涂料</w:t>
            </w:r>
          </w:p>
        </w:tc>
        <w:tc>
          <w:tcPr>
            <w:tcW w:w="27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1、清理基层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2、刷防锈漆一遍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3、涂饰磁漆二遍</w:t>
            </w:r>
          </w:p>
        </w:tc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20.000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</w:trPr>
        <w:tc>
          <w:tcPr>
            <w:tcW w:w="344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</w:t>
            </w:r>
          </w:p>
        </w:tc>
        <w:tc>
          <w:tcPr>
            <w:tcW w:w="10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混凝土结构加固</w:t>
            </w:r>
          </w:p>
        </w:tc>
        <w:tc>
          <w:tcPr>
            <w:tcW w:w="27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1、加固结构名称：板底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2、加固材料名称、规格：碳纤维布</w:t>
            </w:r>
          </w:p>
        </w:tc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m2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28.390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1" w:hRule="atLeast"/>
        </w:trPr>
        <w:tc>
          <w:tcPr>
            <w:tcW w:w="344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</w:t>
            </w:r>
          </w:p>
        </w:tc>
        <w:tc>
          <w:tcPr>
            <w:tcW w:w="10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洗漱台</w:t>
            </w:r>
          </w:p>
        </w:tc>
        <w:tc>
          <w:tcPr>
            <w:tcW w:w="27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详细做法见设计图纸及16J914-1图集</w:t>
            </w:r>
          </w:p>
        </w:tc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m2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2.320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7" w:hRule="atLeast"/>
        </w:trPr>
        <w:tc>
          <w:tcPr>
            <w:tcW w:w="344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</w:t>
            </w:r>
          </w:p>
        </w:tc>
        <w:tc>
          <w:tcPr>
            <w:tcW w:w="10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建筑垃圾外运</w:t>
            </w:r>
          </w:p>
        </w:tc>
        <w:tc>
          <w:tcPr>
            <w:tcW w:w="27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1、建筑垃圾种类：原墙面及顶棚涂料、吊顶、墙砖、地砖、门窗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2、运距：投标人自行考虑</w:t>
            </w:r>
          </w:p>
        </w:tc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m3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80.870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4" w:hRule="atLeast"/>
        </w:trPr>
        <w:tc>
          <w:tcPr>
            <w:tcW w:w="5000" w:type="pct"/>
            <w:gridSpan w:val="5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3.屋面改造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1" w:hRule="atLeast"/>
        </w:trPr>
        <w:tc>
          <w:tcPr>
            <w:tcW w:w="344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</w:t>
            </w:r>
          </w:p>
        </w:tc>
        <w:tc>
          <w:tcPr>
            <w:tcW w:w="10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屋面拆除</w:t>
            </w:r>
          </w:p>
        </w:tc>
        <w:tc>
          <w:tcPr>
            <w:tcW w:w="27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1、铲除表皮至屋面板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2、厚度：投标人自行踏勘现场</w:t>
            </w:r>
          </w:p>
        </w:tc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m2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625.200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0" w:hRule="atLeast"/>
        </w:trPr>
        <w:tc>
          <w:tcPr>
            <w:tcW w:w="344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</w:t>
            </w:r>
          </w:p>
        </w:tc>
        <w:tc>
          <w:tcPr>
            <w:tcW w:w="10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屋面轻集料混凝土找坡层</w:t>
            </w:r>
          </w:p>
        </w:tc>
        <w:tc>
          <w:tcPr>
            <w:tcW w:w="27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1、部位：不上人保温平屋面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2、刚性层厚度：轻集料混凝土找坡找平，最薄处30厚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3、混凝土强度等级：LC5.0轻集料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4、具体详见施工图纸及图集12J201 B1/B2</w:t>
            </w:r>
          </w:p>
        </w:tc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m2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625.200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 w:hRule="atLeast"/>
        </w:trPr>
        <w:tc>
          <w:tcPr>
            <w:tcW w:w="344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</w:t>
            </w:r>
          </w:p>
        </w:tc>
        <w:tc>
          <w:tcPr>
            <w:tcW w:w="10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屋面找平层</w:t>
            </w:r>
          </w:p>
        </w:tc>
        <w:tc>
          <w:tcPr>
            <w:tcW w:w="27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1、部位：不上人保温平屋面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2、20厚1:2.5水泥砂浆找平层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3、具体详见施工图纸及图集12J201 B1/B2</w:t>
            </w:r>
          </w:p>
        </w:tc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m2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625.200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 w:hRule="atLeast"/>
        </w:trPr>
        <w:tc>
          <w:tcPr>
            <w:tcW w:w="344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</w:t>
            </w:r>
          </w:p>
        </w:tc>
        <w:tc>
          <w:tcPr>
            <w:tcW w:w="10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屋面卷材防水</w:t>
            </w:r>
          </w:p>
        </w:tc>
        <w:tc>
          <w:tcPr>
            <w:tcW w:w="27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1、部位：不上人保温平屋面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2、3+3厚双层SBS改性沥青防水卷材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3、具体详见施工图纸及图集12J201 B1/B2</w:t>
            </w:r>
          </w:p>
        </w:tc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m2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667.400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2" w:hRule="atLeast"/>
        </w:trPr>
        <w:tc>
          <w:tcPr>
            <w:tcW w:w="344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</w:t>
            </w:r>
          </w:p>
        </w:tc>
        <w:tc>
          <w:tcPr>
            <w:tcW w:w="10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屋面隔离层</w:t>
            </w:r>
          </w:p>
        </w:tc>
        <w:tc>
          <w:tcPr>
            <w:tcW w:w="27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1、部位：不上人保温平屋面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2、隔汽（离）层品种、规格、厚度：10厚1：4石灰砂浆隔离层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3、具体详见施工图纸及图集12J201 B1/B2</w:t>
            </w:r>
          </w:p>
        </w:tc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m2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625.200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 w:hRule="atLeast"/>
        </w:trPr>
        <w:tc>
          <w:tcPr>
            <w:tcW w:w="344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</w:t>
            </w:r>
          </w:p>
        </w:tc>
        <w:tc>
          <w:tcPr>
            <w:tcW w:w="10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屋面刚性层</w:t>
            </w:r>
          </w:p>
        </w:tc>
        <w:tc>
          <w:tcPr>
            <w:tcW w:w="27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1、部位：不上人保温平屋面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2、保护层厚度、混凝土强度等级：40厚C20细石混凝土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3、具体详见施工图纸及图集12J201 B1/B2</w:t>
            </w:r>
          </w:p>
        </w:tc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m2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625.200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" w:hRule="atLeast"/>
        </w:trPr>
        <w:tc>
          <w:tcPr>
            <w:tcW w:w="344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</w:t>
            </w:r>
          </w:p>
        </w:tc>
        <w:tc>
          <w:tcPr>
            <w:tcW w:w="10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屋面排水管</w:t>
            </w:r>
          </w:p>
        </w:tc>
        <w:tc>
          <w:tcPr>
            <w:tcW w:w="27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1、φ110PVC落水管</w:t>
            </w:r>
          </w:p>
        </w:tc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172.800</w:t>
            </w:r>
          </w:p>
        </w:tc>
      </w:tr>
    </w:tbl>
    <w:tbl>
      <w:tblPr>
        <w:tblStyle w:val="5"/>
        <w:tblpPr w:leftFromText="180" w:rightFromText="180" w:vertAnchor="text" w:horzAnchor="page" w:tblpX="1114" w:tblpY="7"/>
        <w:tblOverlap w:val="never"/>
        <w:tblW w:w="4950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5"/>
        <w:gridCol w:w="2123"/>
        <w:gridCol w:w="5285"/>
        <w:gridCol w:w="628"/>
        <w:gridCol w:w="104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</w:trPr>
        <w:tc>
          <w:tcPr>
            <w:tcW w:w="5000" w:type="pct"/>
            <w:gridSpan w:val="5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ind w:left="0" w:leftChars="0" w:firstLine="0" w:firstLineChars="0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/>
                <w:b/>
                <w:bCs/>
                <w:sz w:val="28"/>
                <w:szCs w:val="28"/>
                <w:lang w:eastAsia="zh-CN"/>
              </w:rPr>
              <w:t>（二）安装工程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</w:trPr>
        <w:tc>
          <w:tcPr>
            <w:tcW w:w="5000" w:type="pct"/>
            <w:gridSpan w:val="5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1.照明系统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桥架200*100</w:t>
            </w:r>
          </w:p>
        </w:tc>
        <w:tc>
          <w:tcPr>
            <w:tcW w:w="27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1、名称：桥架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2、规格：200*100</w:t>
            </w: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</w:t>
            </w:r>
          </w:p>
        </w:tc>
        <w:tc>
          <w:tcPr>
            <w:tcW w:w="5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38.100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0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桥架支撑架制作安装</w:t>
            </w:r>
          </w:p>
        </w:tc>
        <w:tc>
          <w:tcPr>
            <w:tcW w:w="27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1、材质：型钢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2、名称：桥架支撑架制作安装</w:t>
            </w: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t</w:t>
            </w:r>
          </w:p>
        </w:tc>
        <w:tc>
          <w:tcPr>
            <w:tcW w:w="5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0.030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8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0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配管PC20</w:t>
            </w:r>
          </w:p>
        </w:tc>
        <w:tc>
          <w:tcPr>
            <w:tcW w:w="27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1、名称：电气配管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2、材质：PVC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3、规格：PC20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4、配置要求：砖、混凝土结构暗配</w:t>
            </w: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</w:t>
            </w:r>
          </w:p>
        </w:tc>
        <w:tc>
          <w:tcPr>
            <w:tcW w:w="5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692.800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3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0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配管PC25</w:t>
            </w:r>
          </w:p>
        </w:tc>
        <w:tc>
          <w:tcPr>
            <w:tcW w:w="27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1、名称：电气配管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2、材质：PVC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3、规格：PC25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4、配置要求：砖、混凝土结构暗配</w:t>
            </w: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</w:t>
            </w:r>
          </w:p>
        </w:tc>
        <w:tc>
          <w:tcPr>
            <w:tcW w:w="5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149.200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3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0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配管PC32</w:t>
            </w:r>
          </w:p>
        </w:tc>
        <w:tc>
          <w:tcPr>
            <w:tcW w:w="27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1、名称：电气配管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2、材质：PVC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3、规格：PC32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4、配置要求：砖、混凝土结构暗配</w:t>
            </w: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</w:t>
            </w:r>
          </w:p>
        </w:tc>
        <w:tc>
          <w:tcPr>
            <w:tcW w:w="5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8.620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0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剔堵槽沟</w:t>
            </w:r>
          </w:p>
        </w:tc>
        <w:tc>
          <w:tcPr>
            <w:tcW w:w="27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1、规格：根据管道规格</w:t>
            </w: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</w:t>
            </w:r>
          </w:p>
        </w:tc>
        <w:tc>
          <w:tcPr>
            <w:tcW w:w="5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106.300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2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0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配线BV-2.5</w:t>
            </w:r>
          </w:p>
        </w:tc>
        <w:tc>
          <w:tcPr>
            <w:tcW w:w="27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1、名称：电气配线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2、配线形式：管内穿线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3、规格：BV-2.5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4、材质：铜芯</w:t>
            </w: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</w:t>
            </w:r>
          </w:p>
        </w:tc>
        <w:tc>
          <w:tcPr>
            <w:tcW w:w="5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2253.050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3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0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配线BV-4</w:t>
            </w:r>
          </w:p>
        </w:tc>
        <w:tc>
          <w:tcPr>
            <w:tcW w:w="27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1、名称：电气配线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2、配线形式：管内穿线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3、规格：BV-4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4、材质：铜芯</w:t>
            </w: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</w:t>
            </w:r>
          </w:p>
        </w:tc>
        <w:tc>
          <w:tcPr>
            <w:tcW w:w="5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169.500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7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10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配线BV-6</w:t>
            </w:r>
          </w:p>
        </w:tc>
        <w:tc>
          <w:tcPr>
            <w:tcW w:w="27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1、名称：电气配线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2、配线形式：管内穿线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3、规格：BV-6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4、材质：铜芯</w:t>
            </w: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</w:t>
            </w:r>
          </w:p>
        </w:tc>
        <w:tc>
          <w:tcPr>
            <w:tcW w:w="5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331.100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7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0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配线BV-10</w:t>
            </w:r>
          </w:p>
        </w:tc>
        <w:tc>
          <w:tcPr>
            <w:tcW w:w="27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1、名称：电气配线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2、配线形式：管内穿线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3、规格：BV-10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4、材质：铜芯</w:t>
            </w: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</w:t>
            </w:r>
          </w:p>
        </w:tc>
        <w:tc>
          <w:tcPr>
            <w:tcW w:w="5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25.860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3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10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电力电缆YJV-4*50+1*25</w:t>
            </w:r>
          </w:p>
        </w:tc>
        <w:tc>
          <w:tcPr>
            <w:tcW w:w="27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1、名称：电力电缆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2、规格：YJV-4*50+1*25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3、材质：铜芯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4、配电箱进线电缆暂按30米计入，结算按实调整</w:t>
            </w: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</w:t>
            </w:r>
          </w:p>
        </w:tc>
        <w:tc>
          <w:tcPr>
            <w:tcW w:w="5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30.000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7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10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配线BV-2.5</w:t>
            </w:r>
          </w:p>
        </w:tc>
        <w:tc>
          <w:tcPr>
            <w:tcW w:w="27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1、名称：电气配线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2、配线形式：线走桥架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3、规格：BV-2.5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4、材质：铜芯</w:t>
            </w: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</w:t>
            </w:r>
          </w:p>
        </w:tc>
        <w:tc>
          <w:tcPr>
            <w:tcW w:w="5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32.300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7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10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配线BV-4</w:t>
            </w:r>
          </w:p>
        </w:tc>
        <w:tc>
          <w:tcPr>
            <w:tcW w:w="27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1、名称：电气配线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2、配线形式：线走桥架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3、规格：BV-4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4、材质：铜芯</w:t>
            </w: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</w:t>
            </w:r>
          </w:p>
        </w:tc>
        <w:tc>
          <w:tcPr>
            <w:tcW w:w="5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848.820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7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10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配线BV-6</w:t>
            </w:r>
          </w:p>
        </w:tc>
        <w:tc>
          <w:tcPr>
            <w:tcW w:w="27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1、名称：电气配线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2、配线形式：线走桥架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3、规格：BV-6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4、材质：铜芯</w:t>
            </w: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</w:t>
            </w:r>
          </w:p>
        </w:tc>
        <w:tc>
          <w:tcPr>
            <w:tcW w:w="5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434.500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2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10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配线BV-10</w:t>
            </w:r>
          </w:p>
        </w:tc>
        <w:tc>
          <w:tcPr>
            <w:tcW w:w="27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1、名称：电气配线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2、配线形式：线走桥架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3、规格：BV-10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4、材质：铜芯</w:t>
            </w: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</w:t>
            </w:r>
          </w:p>
        </w:tc>
        <w:tc>
          <w:tcPr>
            <w:tcW w:w="5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46.300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  <w:tc>
          <w:tcPr>
            <w:tcW w:w="10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床头灯</w:t>
            </w:r>
          </w:p>
        </w:tc>
        <w:tc>
          <w:tcPr>
            <w:tcW w:w="27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1、名称：床头灯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2、规格：15W</w:t>
            </w: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5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28.000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5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</w:t>
            </w:r>
          </w:p>
        </w:tc>
        <w:tc>
          <w:tcPr>
            <w:tcW w:w="10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防水灯具</w:t>
            </w:r>
          </w:p>
        </w:tc>
        <w:tc>
          <w:tcPr>
            <w:tcW w:w="27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1、名称：防水灯具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2、规格：15W</w:t>
            </w: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5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12.000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</w:t>
            </w:r>
          </w:p>
        </w:tc>
        <w:tc>
          <w:tcPr>
            <w:tcW w:w="10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单管荧光灯</w:t>
            </w:r>
          </w:p>
        </w:tc>
        <w:tc>
          <w:tcPr>
            <w:tcW w:w="27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1、名称：单管荧光灯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2、规格：28W</w:t>
            </w: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5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14.000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5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</w:t>
            </w:r>
          </w:p>
        </w:tc>
        <w:tc>
          <w:tcPr>
            <w:tcW w:w="10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双管荧光灯</w:t>
            </w:r>
          </w:p>
        </w:tc>
        <w:tc>
          <w:tcPr>
            <w:tcW w:w="27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1、名称：双管荧光灯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2、规格：2*36W</w:t>
            </w: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5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10.000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8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8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1088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风扇</w:t>
            </w:r>
          </w:p>
        </w:tc>
        <w:tc>
          <w:tcPr>
            <w:tcW w:w="2709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1、名称：吊风扇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2、型号：详见设计图纸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3、规格：含调速开关、吊沟安装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4、安装方式：吊装</w:t>
            </w: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533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19.000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</w:t>
            </w:r>
          </w:p>
        </w:tc>
        <w:tc>
          <w:tcPr>
            <w:tcW w:w="10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单联开关</w:t>
            </w:r>
          </w:p>
        </w:tc>
        <w:tc>
          <w:tcPr>
            <w:tcW w:w="27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1、名称：单联开关</w:t>
            </w: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5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51.000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</w:t>
            </w:r>
          </w:p>
        </w:tc>
        <w:tc>
          <w:tcPr>
            <w:tcW w:w="10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双联开关</w:t>
            </w:r>
          </w:p>
        </w:tc>
        <w:tc>
          <w:tcPr>
            <w:tcW w:w="27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1、名称：双联开关</w:t>
            </w: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5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</w:t>
            </w:r>
          </w:p>
        </w:tc>
        <w:tc>
          <w:tcPr>
            <w:tcW w:w="10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五孔插座</w:t>
            </w:r>
          </w:p>
        </w:tc>
        <w:tc>
          <w:tcPr>
            <w:tcW w:w="27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1、名称：五孔插座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2、规格：16A</w:t>
            </w: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5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51.000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</w:t>
            </w:r>
          </w:p>
        </w:tc>
        <w:tc>
          <w:tcPr>
            <w:tcW w:w="10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壁挂式空调插座</w:t>
            </w:r>
          </w:p>
        </w:tc>
        <w:tc>
          <w:tcPr>
            <w:tcW w:w="27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1、名称：壁挂式空调插座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2、规格：16A</w:t>
            </w: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5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14.000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</w:t>
            </w:r>
          </w:p>
        </w:tc>
        <w:tc>
          <w:tcPr>
            <w:tcW w:w="10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柜式空调插座</w:t>
            </w:r>
          </w:p>
        </w:tc>
        <w:tc>
          <w:tcPr>
            <w:tcW w:w="27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1、名称：柜式空调插座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2、规格：20A</w:t>
            </w: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5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</w:t>
            </w:r>
          </w:p>
        </w:tc>
        <w:tc>
          <w:tcPr>
            <w:tcW w:w="10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热水器插座</w:t>
            </w:r>
          </w:p>
        </w:tc>
        <w:tc>
          <w:tcPr>
            <w:tcW w:w="27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1、名称：热水器插座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2、规格：25A</w:t>
            </w: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5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8.000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</w:t>
            </w:r>
          </w:p>
        </w:tc>
        <w:tc>
          <w:tcPr>
            <w:tcW w:w="10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洗衣机插座</w:t>
            </w:r>
          </w:p>
        </w:tc>
        <w:tc>
          <w:tcPr>
            <w:tcW w:w="27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1、名称：洗衣机插座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2、规格：16A</w:t>
            </w: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5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</w:t>
            </w:r>
          </w:p>
        </w:tc>
        <w:tc>
          <w:tcPr>
            <w:tcW w:w="10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接线盒</w:t>
            </w:r>
          </w:p>
        </w:tc>
        <w:tc>
          <w:tcPr>
            <w:tcW w:w="27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1、名称：接线盒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2、材质：塑料</w:t>
            </w: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5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233.000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8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</w:t>
            </w:r>
          </w:p>
        </w:tc>
        <w:tc>
          <w:tcPr>
            <w:tcW w:w="10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配电箱AL</w:t>
            </w:r>
          </w:p>
        </w:tc>
        <w:tc>
          <w:tcPr>
            <w:tcW w:w="27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1、名称：配电箱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2、型号：AL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3、安装方式：壁挂式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4、详见设计图纸</w:t>
            </w: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5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8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</w:t>
            </w:r>
          </w:p>
        </w:tc>
        <w:tc>
          <w:tcPr>
            <w:tcW w:w="10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配电箱N1</w:t>
            </w:r>
          </w:p>
        </w:tc>
        <w:tc>
          <w:tcPr>
            <w:tcW w:w="27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1、名称：配电箱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2、型号：N1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3、安装方式：壁挂式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4、详见设计图纸</w:t>
            </w: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5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14.000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8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</w:t>
            </w:r>
          </w:p>
        </w:tc>
        <w:tc>
          <w:tcPr>
            <w:tcW w:w="10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配电箱N2</w:t>
            </w:r>
          </w:p>
        </w:tc>
        <w:tc>
          <w:tcPr>
            <w:tcW w:w="27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1、名称：配电箱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2、型号：N2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3、安装方式：壁挂式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4、详见设计图纸</w:t>
            </w: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5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</w:t>
            </w:r>
          </w:p>
        </w:tc>
        <w:tc>
          <w:tcPr>
            <w:tcW w:w="10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送配电装置系统</w:t>
            </w:r>
          </w:p>
        </w:tc>
        <w:tc>
          <w:tcPr>
            <w:tcW w:w="27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1、名称：送配电装置系统调试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2、电压等级（KV)：0.4KV</w:t>
            </w: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系统</w:t>
            </w:r>
          </w:p>
        </w:tc>
        <w:tc>
          <w:tcPr>
            <w:tcW w:w="5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</w:trPr>
        <w:tc>
          <w:tcPr>
            <w:tcW w:w="5000" w:type="pct"/>
            <w:gridSpan w:val="5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2.应急照明系统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8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</w:t>
            </w:r>
          </w:p>
        </w:tc>
        <w:tc>
          <w:tcPr>
            <w:tcW w:w="10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配管SC20</w:t>
            </w:r>
          </w:p>
        </w:tc>
        <w:tc>
          <w:tcPr>
            <w:tcW w:w="27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1、名称：电气配管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2、材质：焊接钢管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3、规格：SC20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4、配置要求：砖、混凝土结构暗配</w:t>
            </w: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</w:t>
            </w:r>
          </w:p>
        </w:tc>
        <w:tc>
          <w:tcPr>
            <w:tcW w:w="5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63.800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</w:t>
            </w:r>
          </w:p>
        </w:tc>
        <w:tc>
          <w:tcPr>
            <w:tcW w:w="10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剔堵槽沟</w:t>
            </w:r>
          </w:p>
        </w:tc>
        <w:tc>
          <w:tcPr>
            <w:tcW w:w="27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1、规格：根据管道规格</w:t>
            </w: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</w:t>
            </w:r>
          </w:p>
        </w:tc>
        <w:tc>
          <w:tcPr>
            <w:tcW w:w="5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18.600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8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</w:t>
            </w:r>
          </w:p>
        </w:tc>
        <w:tc>
          <w:tcPr>
            <w:tcW w:w="10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配线NH-BV-2.5</w:t>
            </w:r>
          </w:p>
        </w:tc>
        <w:tc>
          <w:tcPr>
            <w:tcW w:w="27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1、名称：电气配线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2、配线形式：管内穿线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3、规格：NH-BV-2.5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4、材质：铜芯</w:t>
            </w: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</w:t>
            </w:r>
          </w:p>
        </w:tc>
        <w:tc>
          <w:tcPr>
            <w:tcW w:w="5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17.500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8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</w:t>
            </w:r>
          </w:p>
        </w:tc>
        <w:tc>
          <w:tcPr>
            <w:tcW w:w="10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配线NH-RVS-2*2.5</w:t>
            </w:r>
          </w:p>
        </w:tc>
        <w:tc>
          <w:tcPr>
            <w:tcW w:w="27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1、名称：电气配线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2、配线形式：管内穿线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3、规格：NH-RVS-2*2.5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4、材质：铜芯</w:t>
            </w: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</w:t>
            </w:r>
          </w:p>
        </w:tc>
        <w:tc>
          <w:tcPr>
            <w:tcW w:w="5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62.800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7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</w:t>
            </w:r>
          </w:p>
        </w:tc>
        <w:tc>
          <w:tcPr>
            <w:tcW w:w="10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疏散指示灯</w:t>
            </w:r>
          </w:p>
        </w:tc>
        <w:tc>
          <w:tcPr>
            <w:tcW w:w="27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1、名称：疏散指示灯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2、型号：LED灯1X1WA型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3、详见设计图纸</w:t>
            </w: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5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8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</w:t>
            </w:r>
          </w:p>
        </w:tc>
        <w:tc>
          <w:tcPr>
            <w:tcW w:w="10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自带电源安全出口标志灯</w:t>
            </w:r>
          </w:p>
        </w:tc>
        <w:tc>
          <w:tcPr>
            <w:tcW w:w="27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1、名称：自带电源安全出口标志灯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2、型号：LED灯1X1WA型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3、详见设计图纸</w:t>
            </w: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5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3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</w:t>
            </w:r>
          </w:p>
        </w:tc>
        <w:tc>
          <w:tcPr>
            <w:tcW w:w="10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自带电源事故照明灯</w:t>
            </w:r>
          </w:p>
        </w:tc>
        <w:tc>
          <w:tcPr>
            <w:tcW w:w="27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1、名称：自带电源事故照明灯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2、型号：LED灯1X1WA型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3、详见设计图纸</w:t>
            </w: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5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7.000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</w:t>
            </w:r>
          </w:p>
        </w:tc>
        <w:tc>
          <w:tcPr>
            <w:tcW w:w="10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接线盒</w:t>
            </w:r>
          </w:p>
        </w:tc>
        <w:tc>
          <w:tcPr>
            <w:tcW w:w="27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1、名称：接线盒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2、材质：钢制</w:t>
            </w: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5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15.000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</w:t>
            </w:r>
          </w:p>
        </w:tc>
        <w:tc>
          <w:tcPr>
            <w:tcW w:w="10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配电箱ALE</w:t>
            </w:r>
          </w:p>
        </w:tc>
        <w:tc>
          <w:tcPr>
            <w:tcW w:w="27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1、名称：配电箱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2、型号：ALE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3、安装方式：壁挂式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4、详见设计图纸</w:t>
            </w: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5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</w:trPr>
        <w:tc>
          <w:tcPr>
            <w:tcW w:w="5000" w:type="pct"/>
            <w:gridSpan w:val="5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3.弱电系统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</w:t>
            </w:r>
          </w:p>
        </w:tc>
        <w:tc>
          <w:tcPr>
            <w:tcW w:w="10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桥架100*100</w:t>
            </w:r>
          </w:p>
        </w:tc>
        <w:tc>
          <w:tcPr>
            <w:tcW w:w="27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1、名称：桥架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2、规格：100*100</w:t>
            </w: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</w:t>
            </w:r>
          </w:p>
        </w:tc>
        <w:tc>
          <w:tcPr>
            <w:tcW w:w="5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30.200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</w:t>
            </w:r>
          </w:p>
        </w:tc>
        <w:tc>
          <w:tcPr>
            <w:tcW w:w="10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桥架支撑架制作安装</w:t>
            </w:r>
          </w:p>
        </w:tc>
        <w:tc>
          <w:tcPr>
            <w:tcW w:w="27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1、材质：型钢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2、名称：桥架支撑架制作安装</w:t>
            </w: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t</w:t>
            </w:r>
          </w:p>
        </w:tc>
        <w:tc>
          <w:tcPr>
            <w:tcW w:w="5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8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</w:t>
            </w:r>
          </w:p>
        </w:tc>
        <w:tc>
          <w:tcPr>
            <w:tcW w:w="10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配管PC20</w:t>
            </w:r>
          </w:p>
        </w:tc>
        <w:tc>
          <w:tcPr>
            <w:tcW w:w="27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1、名称：电气配管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2、材质：PVC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3、规格：PC20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4、配置要求：砖、混凝土结构暗配</w:t>
            </w: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</w:t>
            </w:r>
          </w:p>
        </w:tc>
        <w:tc>
          <w:tcPr>
            <w:tcW w:w="5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188.650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</w:t>
            </w:r>
          </w:p>
        </w:tc>
        <w:tc>
          <w:tcPr>
            <w:tcW w:w="10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剔堵槽沟</w:t>
            </w:r>
          </w:p>
        </w:tc>
        <w:tc>
          <w:tcPr>
            <w:tcW w:w="27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1、规格：根据管道规格</w:t>
            </w: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</w:t>
            </w:r>
          </w:p>
        </w:tc>
        <w:tc>
          <w:tcPr>
            <w:tcW w:w="5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63.800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7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</w:t>
            </w:r>
          </w:p>
        </w:tc>
        <w:tc>
          <w:tcPr>
            <w:tcW w:w="10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软电线RVS-2*0.5</w:t>
            </w:r>
          </w:p>
        </w:tc>
        <w:tc>
          <w:tcPr>
            <w:tcW w:w="27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1、名称：管内穿线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2、规格型号：RVS-2*0.5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3、敷设方式：穿管</w:t>
            </w: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</w:t>
            </w:r>
          </w:p>
        </w:tc>
        <w:tc>
          <w:tcPr>
            <w:tcW w:w="5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13.200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2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</w:t>
            </w:r>
          </w:p>
        </w:tc>
        <w:tc>
          <w:tcPr>
            <w:tcW w:w="10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软电线RVS-2*0.5</w:t>
            </w:r>
          </w:p>
        </w:tc>
        <w:tc>
          <w:tcPr>
            <w:tcW w:w="27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1、名称：线走桥架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2、规格型号：RVS-2*0.5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3、敷设方式：桥架内敷设</w:t>
            </w: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</w:t>
            </w:r>
          </w:p>
        </w:tc>
        <w:tc>
          <w:tcPr>
            <w:tcW w:w="5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31.100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2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</w:t>
            </w:r>
          </w:p>
        </w:tc>
        <w:tc>
          <w:tcPr>
            <w:tcW w:w="10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双绞线缆</w:t>
            </w:r>
          </w:p>
        </w:tc>
        <w:tc>
          <w:tcPr>
            <w:tcW w:w="27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1、名称：管内穿线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2、规格型号：CAT6-UTP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3、敷设方式：穿管</w:t>
            </w: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</w:t>
            </w:r>
          </w:p>
        </w:tc>
        <w:tc>
          <w:tcPr>
            <w:tcW w:w="5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175.300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5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</w:t>
            </w:r>
          </w:p>
        </w:tc>
        <w:tc>
          <w:tcPr>
            <w:tcW w:w="10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双绞线缆</w:t>
            </w:r>
          </w:p>
        </w:tc>
        <w:tc>
          <w:tcPr>
            <w:tcW w:w="27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1、名称：线走桥架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2、规格型号：CAT6-UTP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3、敷设方式：桥架内敷设</w:t>
            </w: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</w:t>
            </w:r>
          </w:p>
        </w:tc>
        <w:tc>
          <w:tcPr>
            <w:tcW w:w="5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457.050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</w:t>
            </w:r>
          </w:p>
        </w:tc>
        <w:tc>
          <w:tcPr>
            <w:tcW w:w="10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电话出线盒</w:t>
            </w:r>
          </w:p>
        </w:tc>
        <w:tc>
          <w:tcPr>
            <w:tcW w:w="27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1、名称：电话出线盒</w:t>
            </w: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5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</w:t>
            </w:r>
          </w:p>
        </w:tc>
        <w:tc>
          <w:tcPr>
            <w:tcW w:w="10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网络出线盒</w:t>
            </w:r>
          </w:p>
        </w:tc>
        <w:tc>
          <w:tcPr>
            <w:tcW w:w="27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1、名称：网络出线盒</w:t>
            </w: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5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21.000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</w:t>
            </w:r>
          </w:p>
        </w:tc>
        <w:tc>
          <w:tcPr>
            <w:tcW w:w="10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接线盒</w:t>
            </w:r>
          </w:p>
        </w:tc>
        <w:tc>
          <w:tcPr>
            <w:tcW w:w="27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1、名称：接线盒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2、材质：塑料</w:t>
            </w: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5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22.000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2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</w:t>
            </w:r>
          </w:p>
        </w:tc>
        <w:tc>
          <w:tcPr>
            <w:tcW w:w="10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弱电箱</w:t>
            </w:r>
          </w:p>
        </w:tc>
        <w:tc>
          <w:tcPr>
            <w:tcW w:w="27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1、名称：弱电箱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2、安装方式：壁挂式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3、不含箱内设备</w:t>
            </w: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5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5000" w:type="pct"/>
            <w:gridSpan w:val="5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4.给水系统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3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</w:t>
            </w:r>
          </w:p>
        </w:tc>
        <w:tc>
          <w:tcPr>
            <w:tcW w:w="10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PPR给水管DN15</w:t>
            </w:r>
          </w:p>
        </w:tc>
        <w:tc>
          <w:tcPr>
            <w:tcW w:w="27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1、安装部位：室内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2、介质：水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3、规格、压力等级：DN15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4、连接形式：热熔</w:t>
            </w: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</w:t>
            </w:r>
          </w:p>
        </w:tc>
        <w:tc>
          <w:tcPr>
            <w:tcW w:w="5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16.800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8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</w:t>
            </w:r>
          </w:p>
        </w:tc>
        <w:tc>
          <w:tcPr>
            <w:tcW w:w="10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PPR给水管DN20</w:t>
            </w:r>
          </w:p>
        </w:tc>
        <w:tc>
          <w:tcPr>
            <w:tcW w:w="27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1、安装部位：室内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2、介质：水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3、规格、压力等级：DN20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4、连接形式：热熔</w:t>
            </w: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</w:t>
            </w:r>
          </w:p>
        </w:tc>
        <w:tc>
          <w:tcPr>
            <w:tcW w:w="5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7.400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3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</w:t>
            </w:r>
          </w:p>
        </w:tc>
        <w:tc>
          <w:tcPr>
            <w:tcW w:w="10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PPR给水管DN25</w:t>
            </w:r>
          </w:p>
        </w:tc>
        <w:tc>
          <w:tcPr>
            <w:tcW w:w="27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1、安装部位：室内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2、介质：水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3、规格、压力等级：DN25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4、连接形式：热熔</w:t>
            </w: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</w:t>
            </w:r>
          </w:p>
        </w:tc>
        <w:tc>
          <w:tcPr>
            <w:tcW w:w="5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15.600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0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57</w:t>
            </w:r>
          </w:p>
        </w:tc>
        <w:tc>
          <w:tcPr>
            <w:tcW w:w="10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PPR给水管DN32</w:t>
            </w:r>
          </w:p>
        </w:tc>
        <w:tc>
          <w:tcPr>
            <w:tcW w:w="27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1、安装部位：室内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2、介质：水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3、规格、压力等级：DN32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4、连接形式：热熔</w:t>
            </w: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</w:t>
            </w:r>
          </w:p>
        </w:tc>
        <w:tc>
          <w:tcPr>
            <w:tcW w:w="5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10.300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8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58</w:t>
            </w:r>
          </w:p>
        </w:tc>
        <w:tc>
          <w:tcPr>
            <w:tcW w:w="10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PPR给水管DN40</w:t>
            </w:r>
          </w:p>
        </w:tc>
        <w:tc>
          <w:tcPr>
            <w:tcW w:w="27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1、安装部位：室内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2、介质：水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3、规格、压力等级：DN40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4、连接形式：热熔</w:t>
            </w: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</w:t>
            </w:r>
          </w:p>
        </w:tc>
        <w:tc>
          <w:tcPr>
            <w:tcW w:w="5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8.200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59</w:t>
            </w:r>
          </w:p>
        </w:tc>
        <w:tc>
          <w:tcPr>
            <w:tcW w:w="10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剔堵槽沟</w:t>
            </w:r>
          </w:p>
        </w:tc>
        <w:tc>
          <w:tcPr>
            <w:tcW w:w="27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1、规格：根据管道规格</w:t>
            </w: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</w:t>
            </w:r>
          </w:p>
        </w:tc>
        <w:tc>
          <w:tcPr>
            <w:tcW w:w="5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58.300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</w:t>
            </w:r>
          </w:p>
        </w:tc>
        <w:tc>
          <w:tcPr>
            <w:tcW w:w="10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截止阀DN32</w:t>
            </w:r>
          </w:p>
        </w:tc>
        <w:tc>
          <w:tcPr>
            <w:tcW w:w="27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1、类型：截止阀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2、规格、压力等级：DN32</w:t>
            </w: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5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61</w:t>
            </w:r>
          </w:p>
        </w:tc>
        <w:tc>
          <w:tcPr>
            <w:tcW w:w="10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截止阀DN40</w:t>
            </w:r>
          </w:p>
        </w:tc>
        <w:tc>
          <w:tcPr>
            <w:tcW w:w="27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1、类型：截止阀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2、规格、压力等级：DN40</w:t>
            </w: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5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atLeast"/>
        </w:trPr>
        <w:tc>
          <w:tcPr>
            <w:tcW w:w="5000" w:type="pct"/>
            <w:gridSpan w:val="5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5.排水系统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3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62</w:t>
            </w:r>
          </w:p>
        </w:tc>
        <w:tc>
          <w:tcPr>
            <w:tcW w:w="10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UPVC排水管DN50</w:t>
            </w:r>
          </w:p>
        </w:tc>
        <w:tc>
          <w:tcPr>
            <w:tcW w:w="27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1、安装部位：室内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2、介质：水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3、规格、压力等级：DN50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4、连接形式：粘接</w:t>
            </w: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</w:t>
            </w:r>
          </w:p>
        </w:tc>
        <w:tc>
          <w:tcPr>
            <w:tcW w:w="5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25.100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8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63</w:t>
            </w:r>
          </w:p>
        </w:tc>
        <w:tc>
          <w:tcPr>
            <w:tcW w:w="10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UPVC排水管DN75</w:t>
            </w:r>
          </w:p>
        </w:tc>
        <w:tc>
          <w:tcPr>
            <w:tcW w:w="27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1、安装部位：室内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2、介质：水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3、规格、压力等级：DN75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4、连接形式：粘接</w:t>
            </w: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</w:t>
            </w:r>
          </w:p>
        </w:tc>
        <w:tc>
          <w:tcPr>
            <w:tcW w:w="5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6.720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8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64</w:t>
            </w:r>
          </w:p>
        </w:tc>
        <w:tc>
          <w:tcPr>
            <w:tcW w:w="10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UPVC排水管DN100</w:t>
            </w:r>
          </w:p>
        </w:tc>
        <w:tc>
          <w:tcPr>
            <w:tcW w:w="27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1、安装部位：室内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2、介质：水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3、规格、压力等级：DN100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4、连接形式：粘接</w:t>
            </w: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</w:t>
            </w:r>
          </w:p>
        </w:tc>
        <w:tc>
          <w:tcPr>
            <w:tcW w:w="5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26.500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8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65</w:t>
            </w:r>
          </w:p>
        </w:tc>
        <w:tc>
          <w:tcPr>
            <w:tcW w:w="10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自闭式冲洗阀小便器</w:t>
            </w:r>
          </w:p>
        </w:tc>
        <w:tc>
          <w:tcPr>
            <w:tcW w:w="27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1、材质：陶瓷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2、规格、类型：自闭式冲洗阀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3、组装形式：壁挂式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4、详见图集09S304-98</w:t>
            </w: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组</w:t>
            </w:r>
          </w:p>
        </w:tc>
        <w:tc>
          <w:tcPr>
            <w:tcW w:w="5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8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66</w:t>
            </w:r>
          </w:p>
        </w:tc>
        <w:tc>
          <w:tcPr>
            <w:tcW w:w="10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低水箱蹲式大便器</w:t>
            </w:r>
          </w:p>
        </w:tc>
        <w:tc>
          <w:tcPr>
            <w:tcW w:w="27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1、材质：陶瓷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2、规格、类型：低水箱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3、组装形式：蹲式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4、详见图集09S304-83</w:t>
            </w: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组</w:t>
            </w:r>
          </w:p>
        </w:tc>
        <w:tc>
          <w:tcPr>
            <w:tcW w:w="5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67</w:t>
            </w:r>
          </w:p>
        </w:tc>
        <w:tc>
          <w:tcPr>
            <w:tcW w:w="10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自闭式水嘴洗手盆</w:t>
            </w:r>
          </w:p>
        </w:tc>
        <w:tc>
          <w:tcPr>
            <w:tcW w:w="27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1、材质：陶瓷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2、规格、类型：自闭式水嘴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3、附件名称、数量：详见设计图纸</w:t>
            </w: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组</w:t>
            </w:r>
          </w:p>
        </w:tc>
        <w:tc>
          <w:tcPr>
            <w:tcW w:w="5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</w:t>
            </w:r>
          </w:p>
        </w:tc>
        <w:tc>
          <w:tcPr>
            <w:tcW w:w="10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污水池</w:t>
            </w:r>
          </w:p>
        </w:tc>
        <w:tc>
          <w:tcPr>
            <w:tcW w:w="27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1、材质：陶瓷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2、详见图集09S304-20 甲型</w:t>
            </w: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组</w:t>
            </w:r>
          </w:p>
        </w:tc>
        <w:tc>
          <w:tcPr>
            <w:tcW w:w="5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69</w:t>
            </w:r>
          </w:p>
        </w:tc>
        <w:tc>
          <w:tcPr>
            <w:tcW w:w="1088" w:type="pct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淋浴器</w:t>
            </w:r>
          </w:p>
        </w:tc>
        <w:tc>
          <w:tcPr>
            <w:tcW w:w="2709" w:type="pct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1、材质、规格：成品淋浴器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2、详见图集09S304/130</w:t>
            </w: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533" w:type="pct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8.000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70</w:t>
            </w:r>
          </w:p>
        </w:tc>
        <w:tc>
          <w:tcPr>
            <w:tcW w:w="10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圆形地漏DN50</w:t>
            </w:r>
          </w:p>
        </w:tc>
        <w:tc>
          <w:tcPr>
            <w:tcW w:w="27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1、型号、规格：DN50</w:t>
            </w: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5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12.000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71</w:t>
            </w:r>
          </w:p>
        </w:tc>
        <w:tc>
          <w:tcPr>
            <w:tcW w:w="10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两用地漏DN50</w:t>
            </w:r>
          </w:p>
        </w:tc>
        <w:tc>
          <w:tcPr>
            <w:tcW w:w="27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1、型号、规格：DN50</w:t>
            </w: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5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72</w:t>
            </w:r>
          </w:p>
        </w:tc>
        <w:tc>
          <w:tcPr>
            <w:tcW w:w="10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机械钻孔</w:t>
            </w:r>
          </w:p>
        </w:tc>
        <w:tc>
          <w:tcPr>
            <w:tcW w:w="27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1、规格：φ80</w:t>
            </w: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5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24.000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73</w:t>
            </w:r>
          </w:p>
        </w:tc>
        <w:tc>
          <w:tcPr>
            <w:tcW w:w="10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机械钻孔</w:t>
            </w:r>
          </w:p>
        </w:tc>
        <w:tc>
          <w:tcPr>
            <w:tcW w:w="27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1、规格：φ150</w:t>
            </w: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5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74</w:t>
            </w:r>
          </w:p>
        </w:tc>
        <w:tc>
          <w:tcPr>
            <w:tcW w:w="10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堵洞</w:t>
            </w:r>
          </w:p>
        </w:tc>
        <w:tc>
          <w:tcPr>
            <w:tcW w:w="27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1、规格：φ80</w:t>
            </w: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5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24.000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75</w:t>
            </w:r>
          </w:p>
        </w:tc>
        <w:tc>
          <w:tcPr>
            <w:tcW w:w="10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堵洞</w:t>
            </w:r>
          </w:p>
        </w:tc>
        <w:tc>
          <w:tcPr>
            <w:tcW w:w="27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1、规格：φ150</w:t>
            </w: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5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76</w:t>
            </w:r>
          </w:p>
        </w:tc>
        <w:tc>
          <w:tcPr>
            <w:tcW w:w="10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堵洞</w:t>
            </w:r>
          </w:p>
        </w:tc>
        <w:tc>
          <w:tcPr>
            <w:tcW w:w="27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1、规格：卫生间原有孔洞封堵</w:t>
            </w: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5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</w:trPr>
        <w:tc>
          <w:tcPr>
            <w:tcW w:w="5000" w:type="pct"/>
            <w:gridSpan w:val="5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6.消毒室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atLeast"/>
        </w:trPr>
        <w:tc>
          <w:tcPr>
            <w:tcW w:w="5000" w:type="pct"/>
            <w:gridSpan w:val="5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（1）照明系统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4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77</w:t>
            </w:r>
          </w:p>
        </w:tc>
        <w:tc>
          <w:tcPr>
            <w:tcW w:w="10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配管PC20</w:t>
            </w:r>
          </w:p>
        </w:tc>
        <w:tc>
          <w:tcPr>
            <w:tcW w:w="27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1、名称：电气配管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2、材质：PVC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3、规格：PC20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4、配置要求：砖、混凝土结构暗敷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5、照明及插座电源由车库引入各预留5m</w:t>
            </w: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</w:t>
            </w:r>
          </w:p>
        </w:tc>
        <w:tc>
          <w:tcPr>
            <w:tcW w:w="5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22.320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18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78</w:t>
            </w:r>
          </w:p>
        </w:tc>
        <w:tc>
          <w:tcPr>
            <w:tcW w:w="10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配线BV-2.5</w:t>
            </w:r>
          </w:p>
        </w:tc>
        <w:tc>
          <w:tcPr>
            <w:tcW w:w="27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1、名称：电气配线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2、配线形式：管内穿线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3、规格：BV-2.5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4、材质：铜芯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5、照明及插座电源由车库引入各预留5m</w:t>
            </w: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</w:t>
            </w:r>
          </w:p>
        </w:tc>
        <w:tc>
          <w:tcPr>
            <w:tcW w:w="5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66.960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5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79</w:t>
            </w:r>
          </w:p>
        </w:tc>
        <w:tc>
          <w:tcPr>
            <w:tcW w:w="10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吸顶灯</w:t>
            </w:r>
          </w:p>
        </w:tc>
        <w:tc>
          <w:tcPr>
            <w:tcW w:w="27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1、名称：吸顶灯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2、规格：1*36W</w:t>
            </w: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5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</w:t>
            </w:r>
          </w:p>
        </w:tc>
        <w:tc>
          <w:tcPr>
            <w:tcW w:w="10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医疗专用灯</w:t>
            </w:r>
          </w:p>
        </w:tc>
        <w:tc>
          <w:tcPr>
            <w:tcW w:w="27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1、名称：紫外线灯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2、规格：1*26W</w:t>
            </w: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5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81</w:t>
            </w:r>
          </w:p>
        </w:tc>
        <w:tc>
          <w:tcPr>
            <w:tcW w:w="10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双联开关</w:t>
            </w:r>
          </w:p>
        </w:tc>
        <w:tc>
          <w:tcPr>
            <w:tcW w:w="27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1、名称：双联开关</w:t>
            </w: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5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82</w:t>
            </w:r>
          </w:p>
        </w:tc>
        <w:tc>
          <w:tcPr>
            <w:tcW w:w="10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单相二极，三极插座</w:t>
            </w:r>
          </w:p>
        </w:tc>
        <w:tc>
          <w:tcPr>
            <w:tcW w:w="27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1、名称：单相二极，三极插座</w:t>
            </w: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5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5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83</w:t>
            </w:r>
          </w:p>
        </w:tc>
        <w:tc>
          <w:tcPr>
            <w:tcW w:w="10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接线盒</w:t>
            </w:r>
          </w:p>
        </w:tc>
        <w:tc>
          <w:tcPr>
            <w:tcW w:w="27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1、名称：接线盒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2、规格：塑料</w:t>
            </w: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5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4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84</w:t>
            </w:r>
          </w:p>
        </w:tc>
        <w:tc>
          <w:tcPr>
            <w:tcW w:w="1088" w:type="pct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剔堵槽沟</w:t>
            </w:r>
          </w:p>
        </w:tc>
        <w:tc>
          <w:tcPr>
            <w:tcW w:w="2709" w:type="pct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1、规格：按管道宽度</w:t>
            </w: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</w:t>
            </w:r>
          </w:p>
        </w:tc>
        <w:tc>
          <w:tcPr>
            <w:tcW w:w="533" w:type="pct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22.320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</w:trPr>
        <w:tc>
          <w:tcPr>
            <w:tcW w:w="5000" w:type="pct"/>
            <w:gridSpan w:val="5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（2）给排水系统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7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85</w:t>
            </w:r>
          </w:p>
        </w:tc>
        <w:tc>
          <w:tcPr>
            <w:tcW w:w="10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PPR给水管DN20</w:t>
            </w:r>
          </w:p>
        </w:tc>
        <w:tc>
          <w:tcPr>
            <w:tcW w:w="27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1、安装部位：室内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2、介质：水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3、规格、压力等级：DN20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4、连接形式：热熔</w:t>
            </w: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</w:t>
            </w:r>
          </w:p>
        </w:tc>
        <w:tc>
          <w:tcPr>
            <w:tcW w:w="5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9.300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3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86</w:t>
            </w:r>
          </w:p>
        </w:tc>
        <w:tc>
          <w:tcPr>
            <w:tcW w:w="10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UPVC排水管DN50</w:t>
            </w:r>
          </w:p>
        </w:tc>
        <w:tc>
          <w:tcPr>
            <w:tcW w:w="27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1、安装部位：室内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2、介质：水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3、规格、压力等级：DN50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4、连接形式：粘接</w:t>
            </w: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</w:t>
            </w:r>
          </w:p>
        </w:tc>
        <w:tc>
          <w:tcPr>
            <w:tcW w:w="5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6.560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7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87</w:t>
            </w:r>
          </w:p>
        </w:tc>
        <w:tc>
          <w:tcPr>
            <w:tcW w:w="10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截止阀DN20</w:t>
            </w:r>
          </w:p>
        </w:tc>
        <w:tc>
          <w:tcPr>
            <w:tcW w:w="27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1、类型：截止阀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2、规格、压力等级：DN20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3、连接形式：螺纹</w:t>
            </w: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5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3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88</w:t>
            </w:r>
          </w:p>
        </w:tc>
        <w:tc>
          <w:tcPr>
            <w:tcW w:w="10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洗脸盆</w:t>
            </w:r>
          </w:p>
        </w:tc>
        <w:tc>
          <w:tcPr>
            <w:tcW w:w="27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1、材质：陶瓷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2、规格、类型：洗脸盆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3、组装形式：台下式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4、详见图集09S304-44</w:t>
            </w: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组</w:t>
            </w:r>
          </w:p>
        </w:tc>
        <w:tc>
          <w:tcPr>
            <w:tcW w:w="5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89</w:t>
            </w:r>
          </w:p>
        </w:tc>
        <w:tc>
          <w:tcPr>
            <w:tcW w:w="10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给水阀门井</w:t>
            </w:r>
          </w:p>
        </w:tc>
        <w:tc>
          <w:tcPr>
            <w:tcW w:w="27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1、给水阀门井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2、详见图集皖90S102~4-1~3</w:t>
            </w: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座</w:t>
            </w:r>
          </w:p>
        </w:tc>
        <w:tc>
          <w:tcPr>
            <w:tcW w:w="5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90</w:t>
            </w:r>
          </w:p>
        </w:tc>
        <w:tc>
          <w:tcPr>
            <w:tcW w:w="10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排水检查井</w:t>
            </w:r>
          </w:p>
        </w:tc>
        <w:tc>
          <w:tcPr>
            <w:tcW w:w="27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1、给水阀门井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2、详见图集 皖90S103~8-5</w:t>
            </w: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座</w:t>
            </w:r>
          </w:p>
        </w:tc>
        <w:tc>
          <w:tcPr>
            <w:tcW w:w="5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</w:trPr>
        <w:tc>
          <w:tcPr>
            <w:tcW w:w="5000" w:type="pct"/>
            <w:gridSpan w:val="5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7.通用安装工程措施项目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</w:t>
            </w:r>
          </w:p>
        </w:tc>
        <w:tc>
          <w:tcPr>
            <w:tcW w:w="10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脚手架搭拆</w:t>
            </w:r>
          </w:p>
        </w:tc>
        <w:tc>
          <w:tcPr>
            <w:tcW w:w="27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1、脚手架搭拆</w:t>
            </w: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5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1.000</w:t>
            </w:r>
          </w:p>
        </w:tc>
      </w:tr>
    </w:tbl>
    <w:p>
      <w:pPr>
        <w:spacing w:line="400" w:lineRule="exact"/>
        <w:ind w:firstLine="482" w:firstLineChars="200"/>
        <w:rPr>
          <w:rFonts w:hint="eastAsia" w:ascii="仿宋" w:hAnsi="仿宋" w:eastAsia="仿宋" w:cs="仿宋"/>
          <w:b/>
          <w:bCs/>
          <w:snapToGrid w:val="0"/>
          <w:lang w:val="zh-CN" w:eastAsia="zh-CN"/>
        </w:rPr>
      </w:pPr>
      <w:r>
        <w:rPr>
          <w:rFonts w:hint="eastAsia" w:ascii="仿宋" w:hAnsi="仿宋" w:eastAsia="仿宋" w:cs="仿宋"/>
          <w:b/>
          <w:bCs/>
          <w:snapToGrid w:val="0"/>
          <w:lang w:val="zh-CN" w:eastAsia="zh-CN"/>
        </w:rPr>
        <w:t>二.商务要求</w:t>
      </w:r>
    </w:p>
    <w:p>
      <w:pPr>
        <w:spacing w:line="400" w:lineRule="exact"/>
        <w:ind w:firstLine="482" w:firstLineChars="200"/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b/>
          <w:bCs/>
        </w:rPr>
        <w:t>（一）报价要求：</w:t>
      </w:r>
      <w:r>
        <w:rPr>
          <w:rFonts w:hint="eastAsia" w:ascii="仿宋" w:hAnsi="仿宋" w:eastAsia="仿宋" w:cs="仿宋"/>
        </w:rPr>
        <w:t>供应商的报价应包括：</w:t>
      </w:r>
      <w:r>
        <w:rPr>
          <w:rFonts w:hint="eastAsia" w:ascii="仿宋" w:hAnsi="仿宋" w:eastAsia="仿宋" w:cs="仿宋"/>
          <w:highlight w:val="none"/>
          <w:lang w:eastAsia="zh-CN"/>
        </w:rPr>
        <w:t>设备采购</w:t>
      </w:r>
      <w:r>
        <w:rPr>
          <w:rFonts w:hint="eastAsia" w:ascii="仿宋" w:hAnsi="仿宋" w:eastAsia="仿宋" w:cs="仿宋"/>
          <w:highlight w:val="none"/>
        </w:rPr>
        <w:t>、运输、</w:t>
      </w:r>
      <w:r>
        <w:rPr>
          <w:rFonts w:hint="eastAsia" w:ascii="仿宋" w:hAnsi="仿宋" w:eastAsia="仿宋" w:cs="仿宋"/>
          <w:color w:val="000000"/>
          <w:highlight w:val="none"/>
          <w:lang w:eastAsia="zh-CN"/>
        </w:rPr>
        <w:t>辅材</w:t>
      </w:r>
      <w:r>
        <w:rPr>
          <w:rFonts w:hint="eastAsia" w:ascii="仿宋" w:hAnsi="仿宋" w:eastAsia="仿宋" w:cs="仿宋"/>
          <w:highlight w:val="none"/>
          <w:lang w:eastAsia="zh-CN"/>
        </w:rPr>
        <w:t>、安装调试、检测、</w:t>
      </w:r>
      <w:r>
        <w:rPr>
          <w:rFonts w:hint="eastAsia" w:ascii="仿宋" w:hAnsi="仿宋" w:eastAsia="仿宋" w:cs="仿宋"/>
          <w:highlight w:val="none"/>
        </w:rPr>
        <w:t>管理及税金等为完成</w:t>
      </w:r>
      <w:r>
        <w:rPr>
          <w:rFonts w:hint="eastAsia" w:ascii="仿宋" w:hAnsi="仿宋" w:eastAsia="仿宋" w:cs="仿宋"/>
          <w:highlight w:val="none"/>
          <w:lang w:eastAsia="zh-CN"/>
        </w:rPr>
        <w:t>询价</w:t>
      </w:r>
      <w:r>
        <w:rPr>
          <w:rFonts w:hint="eastAsia" w:ascii="仿宋" w:hAnsi="仿宋" w:eastAsia="仿宋" w:cs="仿宋"/>
          <w:highlight w:val="none"/>
        </w:rPr>
        <w:t>文件规定全部内容所需的一切应有费用。</w:t>
      </w:r>
    </w:p>
    <w:p>
      <w:pPr>
        <w:spacing w:line="400" w:lineRule="exact"/>
        <w:ind w:firstLine="482" w:firstLineChars="200"/>
        <w:rPr>
          <w:rFonts w:hint="eastAsia" w:ascii="仿宋" w:hAnsi="仿宋" w:eastAsia="仿宋" w:cs="仿宋"/>
          <w:snapToGrid w:val="0"/>
          <w:highlight w:val="none"/>
          <w:lang w:val="zh-CN" w:eastAsia="zh-CN"/>
        </w:rPr>
      </w:pPr>
      <w:r>
        <w:rPr>
          <w:rFonts w:hint="eastAsia" w:ascii="仿宋" w:hAnsi="仿宋" w:eastAsia="仿宋" w:cs="仿宋"/>
          <w:b/>
          <w:bCs/>
          <w:snapToGrid w:val="0"/>
          <w:highlight w:val="none"/>
          <w:lang w:eastAsia="zh-CN"/>
        </w:rPr>
        <w:t>（二）交货、安装地点：安庆市境内</w:t>
      </w:r>
    </w:p>
    <w:p>
      <w:pPr>
        <w:spacing w:line="400" w:lineRule="exact"/>
        <w:ind w:firstLine="482" w:firstLineChars="200"/>
        <w:rPr>
          <w:rFonts w:hint="eastAsia" w:ascii="仿宋" w:hAnsi="仿宋" w:eastAsia="仿宋" w:cs="仿宋"/>
          <w:b/>
          <w:bCs/>
          <w:snapToGrid w:val="0"/>
          <w:highlight w:val="none"/>
          <w:lang w:eastAsia="zh-CN"/>
        </w:rPr>
      </w:pPr>
      <w:r>
        <w:rPr>
          <w:rFonts w:hint="eastAsia" w:ascii="仿宋" w:hAnsi="仿宋" w:eastAsia="仿宋" w:cs="仿宋"/>
          <w:b/>
          <w:bCs/>
          <w:snapToGrid w:val="0"/>
          <w:highlight w:val="none"/>
          <w:lang w:eastAsia="zh-CN"/>
        </w:rPr>
        <w:t>（三）售后服务</w:t>
      </w:r>
    </w:p>
    <w:p>
      <w:pPr>
        <w:spacing w:line="400" w:lineRule="exact"/>
        <w:ind w:firstLine="480" w:firstLineChars="200"/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highlight w:val="none"/>
          <w:lang w:val="zh-CN"/>
        </w:rPr>
        <w:t>1.</w:t>
      </w:r>
      <w:r>
        <w:rPr>
          <w:rFonts w:hint="eastAsia" w:ascii="仿宋" w:hAnsi="仿宋" w:eastAsia="仿宋" w:cs="仿宋"/>
          <w:highlight w:val="none"/>
          <w:lang w:val="zh-CN" w:eastAsia="zh-CN"/>
        </w:rPr>
        <w:t>免费</w:t>
      </w:r>
      <w:r>
        <w:rPr>
          <w:rFonts w:hint="eastAsia" w:ascii="仿宋" w:hAnsi="仿宋" w:eastAsia="仿宋" w:cs="仿宋"/>
          <w:highlight w:val="none"/>
          <w:lang w:val="zh-CN"/>
        </w:rPr>
        <w:t>质保期：</w:t>
      </w:r>
      <w:r>
        <w:rPr>
          <w:rFonts w:hint="eastAsia" w:ascii="仿宋" w:hAnsi="仿宋" w:eastAsia="仿宋" w:cs="仿宋"/>
          <w:highlight w:val="none"/>
          <w:lang w:val="zh-CN" w:eastAsia="zh-CN"/>
        </w:rPr>
        <w:t>自全部工程及相关产品安装完毕并经采购人验收合格之日起</w:t>
      </w:r>
      <w:r>
        <w:rPr>
          <w:rFonts w:hint="eastAsia" w:ascii="仿宋" w:hAnsi="仿宋" w:eastAsia="仿宋" w:cs="仿宋"/>
          <w:highlight w:val="none"/>
          <w:lang w:val="en-US" w:eastAsia="zh-CN"/>
        </w:rPr>
        <w:t>1年</w:t>
      </w:r>
      <w:r>
        <w:rPr>
          <w:rFonts w:hint="eastAsia" w:ascii="仿宋" w:hAnsi="仿宋" w:eastAsia="仿宋" w:cs="仿宋"/>
          <w:highlight w:val="none"/>
        </w:rPr>
        <w:t>。</w:t>
      </w:r>
      <w:r>
        <w:rPr>
          <w:rFonts w:hint="eastAsia" w:ascii="仿宋" w:hAnsi="仿宋" w:eastAsia="仿宋" w:cs="仿宋"/>
          <w:highlight w:val="none"/>
          <w:lang w:eastAsia="zh-CN"/>
        </w:rPr>
        <w:t>免费</w:t>
      </w:r>
      <w:r>
        <w:rPr>
          <w:rFonts w:hint="eastAsia" w:ascii="仿宋" w:hAnsi="仿宋" w:eastAsia="仿宋" w:cs="仿宋"/>
          <w:highlight w:val="none"/>
        </w:rPr>
        <w:t>质保期内，除人为因素或不可抗拒的环境因素导致</w:t>
      </w:r>
      <w:r>
        <w:rPr>
          <w:rFonts w:hint="eastAsia" w:ascii="仿宋" w:hAnsi="仿宋" w:eastAsia="仿宋" w:cs="仿宋"/>
          <w:highlight w:val="none"/>
          <w:lang w:eastAsia="zh-CN"/>
        </w:rPr>
        <w:t>的损坏</w:t>
      </w:r>
      <w:r>
        <w:rPr>
          <w:rFonts w:hint="eastAsia" w:ascii="仿宋" w:hAnsi="仿宋" w:eastAsia="仿宋" w:cs="仿宋"/>
          <w:highlight w:val="none"/>
        </w:rPr>
        <w:t>，</w:t>
      </w:r>
      <w:r>
        <w:rPr>
          <w:rFonts w:hint="eastAsia" w:ascii="仿宋" w:hAnsi="仿宋" w:eastAsia="仿宋" w:cs="仿宋"/>
          <w:highlight w:val="none"/>
          <w:lang w:eastAsia="zh-CN"/>
        </w:rPr>
        <w:t>对工程及相关产品维护维修成交</w:t>
      </w:r>
      <w:r>
        <w:rPr>
          <w:rFonts w:hint="eastAsia" w:ascii="仿宋" w:hAnsi="仿宋" w:eastAsia="仿宋" w:cs="仿宋"/>
          <w:highlight w:val="none"/>
        </w:rPr>
        <w:t>人不收取任何费用。免费质保期</w:t>
      </w:r>
      <w:r>
        <w:rPr>
          <w:rFonts w:hint="eastAsia" w:ascii="仿宋" w:hAnsi="仿宋" w:eastAsia="仿宋" w:cs="仿宋"/>
          <w:highlight w:val="none"/>
          <w:lang w:val="en-US" w:eastAsia="zh-CN"/>
        </w:rPr>
        <w:t>外，相关工程及产品的维护维修</w:t>
      </w:r>
      <w:r>
        <w:rPr>
          <w:rFonts w:hint="eastAsia" w:ascii="仿宋" w:hAnsi="仿宋" w:eastAsia="仿宋" w:cs="仿宋"/>
          <w:highlight w:val="none"/>
        </w:rPr>
        <w:t>，</w:t>
      </w:r>
      <w:r>
        <w:rPr>
          <w:rFonts w:hint="eastAsia" w:ascii="仿宋" w:hAnsi="仿宋" w:eastAsia="仿宋" w:cs="仿宋"/>
          <w:highlight w:val="none"/>
          <w:lang w:eastAsia="zh-CN"/>
        </w:rPr>
        <w:t>成交</w:t>
      </w:r>
      <w:r>
        <w:rPr>
          <w:rFonts w:hint="eastAsia" w:ascii="仿宋" w:hAnsi="仿宋" w:eastAsia="仿宋" w:cs="仿宋"/>
          <w:highlight w:val="none"/>
        </w:rPr>
        <w:t>人</w:t>
      </w:r>
      <w:r>
        <w:rPr>
          <w:rFonts w:hint="eastAsia" w:ascii="仿宋" w:hAnsi="仿宋" w:eastAsia="仿宋" w:cs="仿宋"/>
          <w:highlight w:val="none"/>
          <w:lang w:val="en-US" w:eastAsia="zh-CN"/>
        </w:rPr>
        <w:t>提供售后服务且</w:t>
      </w:r>
      <w:r>
        <w:rPr>
          <w:rFonts w:hint="eastAsia" w:ascii="仿宋" w:hAnsi="仿宋" w:eastAsia="仿宋" w:cs="仿宋"/>
          <w:highlight w:val="none"/>
          <w:lang w:eastAsia="zh-CN"/>
        </w:rPr>
        <w:t>只收取成本</w:t>
      </w:r>
      <w:r>
        <w:rPr>
          <w:rFonts w:hint="eastAsia" w:ascii="仿宋" w:hAnsi="仿宋" w:eastAsia="仿宋" w:cs="仿宋"/>
          <w:highlight w:val="none"/>
        </w:rPr>
        <w:t>费用。</w:t>
      </w:r>
    </w:p>
    <w:p>
      <w:pPr>
        <w:pStyle w:val="8"/>
        <w:rPr>
          <w:rFonts w:hint="eastAsia" w:ascii="仿宋" w:hAnsi="仿宋" w:eastAsia="仿宋" w:cs="仿宋"/>
          <w:snapToGrid w:val="0"/>
          <w:lang w:val="zh-CN"/>
        </w:rPr>
      </w:pPr>
      <w:r>
        <w:rPr>
          <w:rFonts w:hint="eastAsia" w:ascii="仿宋" w:hAnsi="仿宋" w:eastAsia="仿宋" w:cs="仿宋"/>
          <w:highlight w:val="none"/>
          <w:lang w:val="en-US" w:eastAsia="zh-CN"/>
        </w:rPr>
        <w:t>2.</w:t>
      </w:r>
      <w:r>
        <w:rPr>
          <w:rFonts w:hint="eastAsia" w:ascii="仿宋" w:hAnsi="仿宋" w:eastAsia="仿宋" w:cs="仿宋"/>
          <w:snapToGrid w:val="0"/>
          <w:lang w:val="zh-CN"/>
        </w:rPr>
        <w:t>报价方对工程及产品在质保期内，因工程及产品质量问题导致的缺陷，必须免费提供维修及更换服务。</w:t>
      </w:r>
    </w:p>
    <w:p>
      <w:pPr>
        <w:numPr>
          <w:ilvl w:val="0"/>
          <w:numId w:val="0"/>
        </w:numPr>
        <w:spacing w:line="400" w:lineRule="exact"/>
        <w:ind w:firstLine="480" w:firstLineChars="200"/>
        <w:rPr>
          <w:rFonts w:hint="eastAsia" w:ascii="仿宋" w:hAnsi="仿宋" w:eastAsia="仿宋" w:cs="仿宋"/>
          <w:snapToGrid w:val="0"/>
          <w:lang w:val="zh-CN"/>
        </w:rPr>
      </w:pPr>
      <w:r>
        <w:rPr>
          <w:rFonts w:hint="eastAsia" w:ascii="仿宋" w:hAnsi="仿宋" w:eastAsia="仿宋" w:cs="仿宋"/>
          <w:snapToGrid w:val="0"/>
          <w:lang w:val="zh-CN" w:eastAsia="zh-CN"/>
        </w:rPr>
        <w:t>（四）</w:t>
      </w:r>
      <w:r>
        <w:rPr>
          <w:rFonts w:hint="eastAsia" w:ascii="仿宋" w:hAnsi="仿宋" w:eastAsia="仿宋" w:cs="仿宋"/>
          <w:snapToGrid w:val="0"/>
          <w:lang w:val="zh-CN"/>
        </w:rPr>
        <w:t>踏勘现场：投标人自行踏勘现场。投标人应认真对本项目实施现场环境进行踏勘，对项目环境和影响等因素，做出理性的判断和估价。投标人自行负责在踏勘现场发生的人员伤亡和财产损失。</w:t>
      </w:r>
      <w:r>
        <w:rPr>
          <w:rFonts w:hint="eastAsia" w:ascii="仿宋" w:hAnsi="仿宋" w:eastAsia="仿宋" w:cs="仿宋"/>
          <w:snapToGrid w:val="0"/>
          <w:lang w:val="zh-CN" w:eastAsia="zh-CN"/>
        </w:rPr>
        <w:t>成交</w:t>
      </w:r>
      <w:r>
        <w:rPr>
          <w:rFonts w:hint="eastAsia" w:ascii="仿宋" w:hAnsi="仿宋" w:eastAsia="仿宋" w:cs="仿宋"/>
          <w:snapToGrid w:val="0"/>
          <w:lang w:val="zh-CN"/>
        </w:rPr>
        <w:t>后签订合同时和服务过程中，投标人不得以不了解或不完全了解现场情况为由，提出任何形式的增加费用或索赔的要求。</w:t>
      </w:r>
    </w:p>
    <w:p>
      <w:pPr>
        <w:autoSpaceDE w:val="0"/>
        <w:autoSpaceDN w:val="0"/>
        <w:spacing w:line="400" w:lineRule="exact"/>
        <w:ind w:firstLine="482" w:firstLineChars="200"/>
        <w:rPr>
          <w:rFonts w:hint="eastAsia" w:ascii="仿宋" w:hAnsi="仿宋" w:eastAsia="仿宋" w:cs="仿宋"/>
          <w:b/>
          <w:bCs/>
          <w:snapToGrid w:val="0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snapToGrid w:val="0"/>
          <w:lang w:val="en-US" w:eastAsia="zh-CN"/>
        </w:rPr>
        <w:t>（五）付款及结算方式：</w:t>
      </w:r>
      <w:r>
        <w:rPr>
          <w:rFonts w:hint="eastAsia" w:ascii="仿宋" w:hAnsi="仿宋" w:eastAsia="仿宋" w:cs="仿宋"/>
          <w:snapToGrid w:val="0"/>
          <w:highlight w:val="none"/>
          <w:lang w:val="en-US" w:eastAsia="zh-CN"/>
        </w:rPr>
        <w:t>工程竣工验收合格后，15个工作日内按合同价款付至70%，剩余部分根据第三方审定金额一次性付清。</w:t>
      </w:r>
      <w:r>
        <w:rPr>
          <w:rFonts w:hint="eastAsia" w:ascii="仿宋" w:hAnsi="仿宋" w:eastAsia="仿宋" w:cs="仿宋"/>
          <w:b/>
          <w:bCs/>
          <w:snapToGrid w:val="0"/>
          <w:lang w:val="en-US" w:eastAsia="zh-CN"/>
        </w:rPr>
        <w:t>本项目最终结算</w:t>
      </w:r>
      <w:r>
        <w:rPr>
          <w:rFonts w:hint="eastAsia" w:ascii="仿宋" w:hAnsi="仿宋" w:eastAsia="仿宋" w:cs="仿宋"/>
          <w:b/>
          <w:bCs/>
          <w:snapToGrid w:val="0"/>
          <w:highlight w:val="none"/>
          <w:lang w:val="en-US" w:eastAsia="zh-CN"/>
        </w:rPr>
        <w:t>金额</w:t>
      </w:r>
      <w:r>
        <w:rPr>
          <w:rFonts w:hint="eastAsia" w:ascii="仿宋" w:hAnsi="仿宋" w:eastAsia="仿宋" w:cs="仿宋"/>
          <w:b/>
          <w:bCs/>
          <w:snapToGrid w:val="0"/>
          <w:lang w:val="en-US" w:eastAsia="zh-CN"/>
        </w:rPr>
        <w:t>以</w:t>
      </w:r>
      <w:r>
        <w:rPr>
          <w:rFonts w:hint="eastAsia" w:ascii="仿宋" w:hAnsi="仿宋" w:eastAsia="仿宋" w:cs="仿宋"/>
          <w:b/>
          <w:bCs/>
          <w:snapToGrid w:val="0"/>
          <w:highlight w:val="none"/>
          <w:lang w:val="en-US" w:eastAsia="zh-CN"/>
        </w:rPr>
        <w:t>第三方审定为准</w:t>
      </w:r>
      <w:r>
        <w:rPr>
          <w:rFonts w:hint="eastAsia" w:ascii="仿宋" w:hAnsi="仿宋" w:eastAsia="仿宋" w:cs="仿宋"/>
          <w:snapToGrid w:val="0"/>
          <w:highlight w:val="none"/>
          <w:lang w:val="en-US" w:eastAsia="zh-CN"/>
        </w:rPr>
        <w:t>。</w:t>
      </w:r>
    </w:p>
    <w:p>
      <w:pPr>
        <w:spacing w:line="400" w:lineRule="exact"/>
        <w:ind w:firstLine="482" w:firstLineChars="200"/>
        <w:rPr>
          <w:rFonts w:hint="eastAsia" w:ascii="仿宋" w:hAnsi="仿宋" w:eastAsia="仿宋" w:cs="仿宋"/>
          <w:snapToGrid w:val="0"/>
          <w:highlight w:val="red"/>
          <w:lang w:val="zh-CN"/>
        </w:rPr>
      </w:pPr>
      <w:r>
        <w:rPr>
          <w:rFonts w:hint="eastAsia" w:ascii="仿宋" w:hAnsi="仿宋" w:eastAsia="仿宋" w:cs="仿宋"/>
          <w:b/>
          <w:bCs/>
          <w:highlight w:val="none"/>
          <w:lang w:val="en-US" w:eastAsia="zh-CN"/>
        </w:rPr>
        <w:t>（五）质量保证金</w:t>
      </w:r>
      <w:r>
        <w:rPr>
          <w:rFonts w:hint="eastAsia" w:ascii="仿宋" w:hAnsi="仿宋" w:eastAsia="仿宋" w:cs="仿宋"/>
          <w:snapToGrid w:val="0"/>
          <w:highlight w:val="none"/>
          <w:lang w:val="en-US" w:eastAsia="zh-CN"/>
        </w:rPr>
        <w:t>：按审定金额的3%收取，在尾款支付前一次性汇入采购人单位（可提供保函），质保期满后一次性无息退还。</w:t>
      </w:r>
    </w:p>
    <w:p/>
    <w:sectPr>
      <w:pgSz w:w="11906" w:h="16838"/>
      <w:pgMar w:top="1417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lmYjc3NjQyZTFiYmM3MTYzYmFmODlkZWFiMTI1YWEifQ=="/>
  </w:docVars>
  <w:rsids>
    <w:rsidRoot w:val="6F4D3004"/>
    <w:rsid w:val="11105DD4"/>
    <w:rsid w:val="523163D5"/>
    <w:rsid w:val="586A7801"/>
    <w:rsid w:val="643D683F"/>
    <w:rsid w:val="67220C03"/>
    <w:rsid w:val="6F4D30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qFormat="1" w:uiPriority="39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99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sz w:val="24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3"/>
    <w:basedOn w:val="1"/>
    <w:next w:val="1"/>
    <w:unhideWhenUsed/>
    <w:qFormat/>
    <w:uiPriority w:val="39"/>
    <w:pPr>
      <w:ind w:left="840" w:leftChars="400"/>
    </w:pPr>
  </w:style>
  <w:style w:type="paragraph" w:styleId="3">
    <w:name w:val="Plain Text"/>
    <w:basedOn w:val="1"/>
    <w:qFormat/>
    <w:uiPriority w:val="0"/>
    <w:rPr>
      <w:rFonts w:ascii="宋体" w:hAnsi="Courier New" w:cs="Courier New"/>
      <w:kern w:val="2"/>
      <w:szCs w:val="21"/>
    </w:rPr>
  </w:style>
  <w:style w:type="paragraph" w:styleId="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Arial" w:hAnsi="Arial" w:eastAsia="Arial Unicode MS" w:cs="Arial"/>
      <w:kern w:val="0"/>
      <w:sz w:val="24"/>
      <w:szCs w:val="24"/>
    </w:rPr>
  </w:style>
  <w:style w:type="character" w:styleId="7">
    <w:name w:val="annotation reference"/>
    <w:uiPriority w:val="99"/>
    <w:rPr>
      <w:sz w:val="21"/>
      <w:szCs w:val="21"/>
    </w:rPr>
  </w:style>
  <w:style w:type="paragraph" w:customStyle="1" w:styleId="8">
    <w:name w:val="_Style 3"/>
    <w:basedOn w:val="1"/>
    <w:qFormat/>
    <w:uiPriority w:val="0"/>
    <w:pPr>
      <w:ind w:firstLine="420" w:firstLineChars="200"/>
    </w:pPr>
    <w:rPr>
      <w:rFonts w:ascii="Calibri" w:hAnsi="Calibri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1981</Words>
  <Characters>2214</Characters>
  <Lines>0</Lines>
  <Paragraphs>0</Paragraphs>
  <TotalTime>0</TotalTime>
  <ScaleCrop>false</ScaleCrop>
  <LinksUpToDate>false</LinksUpToDate>
  <CharactersWithSpaces>2228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2022-11-14T07:11:00Z</dcterms:created>
  <dc:creator>Administrator</dc:creator>
  <cp:lastModifiedBy>Administrator</cp:lastModifiedBy>
  <dcterms:modified xsi:type="dcterms:W3CDTF">2022-11-14T07:16:01Z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2654F9DF70AA478ABDACC937466A8A00</vt:lpwstr>
  </property>
</Properties>
</file>