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color w:val="000000"/>
          <w:kern w:val="0"/>
          <w:sz w:val="32"/>
          <w:szCs w:val="32"/>
          <w:lang w:bidi="ar"/>
        </w:rPr>
      </w:pPr>
      <w:r>
        <w:rPr>
          <w:rFonts w:hint="eastAsia" w:ascii="方正小标宋简体" w:hAnsi="方正小标宋简体" w:eastAsia="方正小标宋简体" w:cs="方正小标宋简体"/>
          <w:b w:val="0"/>
          <w:bCs w:val="0"/>
          <w:color w:val="000000"/>
          <w:kern w:val="0"/>
          <w:sz w:val="32"/>
          <w:szCs w:val="32"/>
          <w:lang w:bidi="ar"/>
        </w:rPr>
        <w:t>采购需求</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仿宋" w:hAnsi="仿宋" w:eastAsia="仿宋" w:cs="仿宋"/>
          <w:color w:val="000000"/>
          <w:kern w:val="0"/>
          <w:sz w:val="28"/>
          <w:szCs w:val="28"/>
          <w:lang w:val="zh-CN" w:bidi="ar"/>
        </w:rPr>
        <w:t>一、采购内容及参数</w:t>
      </w:r>
    </w:p>
    <w:tbl>
      <w:tblPr>
        <w:tblStyle w:val="8"/>
        <w:tblpPr w:leftFromText="180" w:rightFromText="180" w:vertAnchor="text" w:horzAnchor="page" w:tblpXSpec="center" w:tblpY="972"/>
        <w:tblOverlap w:val="never"/>
        <w:tblW w:w="1007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22"/>
        <w:gridCol w:w="1221"/>
        <w:gridCol w:w="431"/>
        <w:gridCol w:w="732"/>
        <w:gridCol w:w="726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4" w:hRule="exact"/>
          <w:jc w:val="center"/>
        </w:trPr>
        <w:tc>
          <w:tcPr>
            <w:tcW w:w="42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序号</w:t>
            </w:r>
          </w:p>
        </w:tc>
        <w:tc>
          <w:tcPr>
            <w:tcW w:w="12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rPr>
              <w:t>名称</w:t>
            </w:r>
          </w:p>
        </w:tc>
        <w:tc>
          <w:tcPr>
            <w:tcW w:w="4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单位</w:t>
            </w:r>
          </w:p>
        </w:tc>
        <w:tc>
          <w:tcPr>
            <w:tcW w:w="732" w:type="dxa"/>
            <w:tcBorders>
              <w:top w:val="single" w:color="auto" w:sz="4" w:space="0"/>
              <w:left w:val="nil"/>
              <w:bottom w:val="single" w:color="auto" w:sz="4" w:space="0"/>
              <w:right w:val="single" w:color="auto" w:sz="4" w:space="0"/>
            </w:tcBorders>
            <w:noWrap w:val="0"/>
            <w:vAlign w:val="center"/>
          </w:tcPr>
          <w:p>
            <w:pPr>
              <w:widowControl/>
              <w:tabs>
                <w:tab w:val="left" w:pos="231"/>
              </w:tabs>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数量</w:t>
            </w:r>
          </w:p>
        </w:tc>
        <w:tc>
          <w:tcPr>
            <w:tcW w:w="72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19"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22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统一队旗</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卫生应急队旗是《国家卫生应急队伍标识（试行）》标准制作而成，旗帜第一行是“卫生系统统一形象标识（横向标准组合）”图案，第二行是国家卫生应急队伍名称，第三行是队伍委托建设单位名称。</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卫生应急队旗具体印字可以根据甲方的需求定制</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标准尺寸：1920*1280mm</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颜色规范：C：0 M：100 Y：100 K:0</w:t>
            </w:r>
          </w:p>
          <w:p>
            <w:pPr>
              <w:widowControl/>
              <w:jc w:val="left"/>
              <w:textAlignment w:val="center"/>
              <w:rPr>
                <w:rFonts w:hint="eastAsia" w:ascii="仿宋" w:hAnsi="仿宋" w:eastAsia="仿宋" w:cs="仿宋"/>
                <w:color w:val="auto"/>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7"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统一横幅</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材质100%不透光聚酯纤维，尺寸宽度不低于90厘米长度不低于6米 内容颜色根据甲方要求定制。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0"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应急队名称专用胸卡</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背部魔术贴随换随撕，表面平滑，无毛刺。表面根据甲方要求定制内容。</w:t>
            </w: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57"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冲锋包</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面料：防撕裂牛津布，PU防水涂层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里料：涤塔夫，PU防水涂层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辅料：多奈福扣件及YKK拉链，或其他知名品牌扣件与拉链</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容量：≥45L或能装下一套野外生存装备及一套应急服装（靴子除外）；</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其它参数要求：（1）背包各功能区清晰区分;（2）自带救生哨功能、防雨罩;（3）背部隐藏式铝合金支架和塑料支撑板；（4）背包醒目位置根据客户要求印有“红花白十字”，样式卫生系统统一形象标识。根据甲方的需求定制。</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b/>
                <w:bCs/>
                <w:color w:val="auto"/>
                <w:sz w:val="21"/>
                <w:szCs w:val="21"/>
                <w:lang w:val="en-US" w:eastAsia="zh-CN" w:bidi="ar"/>
              </w:rPr>
              <w:t>备注：此项提供样品至开标现场供评标小组评审（样品无需印制相关标识）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96"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腰包</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材质：防水牛津布</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尺寸：面宽不低于17cm，后宽不低于34cm，高度不低于15cm，侧面不低于15cm，</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背面防盗拉链，储存空间可分主袋、前副袋、前贴袋。</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多种佩戴方式：可腰胯、胸包、单肩。</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背面透气网格材料，弹力织带佩戴舒适。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可根据客户要求印字</w:t>
            </w:r>
          </w:p>
          <w:p>
            <w:pPr>
              <w:widowControl/>
              <w:jc w:val="left"/>
              <w:textAlignment w:val="center"/>
              <w:rPr>
                <w:rFonts w:hint="eastAsia" w:ascii="仿宋" w:hAnsi="仿宋" w:eastAsia="仿宋" w:cs="仿宋"/>
                <w:color w:val="auto"/>
                <w:sz w:val="21"/>
                <w:szCs w:val="21"/>
                <w:lang w:val="en-US" w:eastAsia="zh-CN" w:bidi="ar"/>
              </w:rPr>
            </w:pPr>
          </w:p>
          <w:p>
            <w:pPr>
              <w:widowControl/>
              <w:jc w:val="left"/>
              <w:textAlignment w:val="center"/>
              <w:rPr>
                <w:rFonts w:hint="eastAsia" w:ascii="仿宋" w:hAnsi="仿宋" w:eastAsia="仿宋" w:cs="仿宋"/>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890"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卫生应急冬装</w:t>
            </w:r>
          </w:p>
        </w:tc>
        <w:tc>
          <w:tcPr>
            <w:tcW w:w="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套</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1、冬装上衣</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1.1、面料要求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(1)采用塔丝隆牛津布面料，成份为100% 锦纶短纤维；工艺要求采用精细交织技术及特殊整理工艺,背面复合乳白色防水透湿TPU膜；布质要求轻盈柔软、光洁、平滑，伸缩回弹不变形，易于保养；性能要求防寒、防风、防水、防潮，透气性强，不致过敏；全线位密封，防寒、防风、防水。</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(2)★100%锦纶，不得含有甲醛成分，洗前耐静水压＞50kPa/min，面料透湿率≥12000g/(㎡·24h)，表面抗湿性≥4级，撕破强力≥70N。</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(3)★面料防护性能的抗合成血液穿透性符合GB 19082-2009《医用一次性防护服技术要求》。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(4)★面料检测判别方法吸湿法透湿率Ⅲ级：洗前7200(㎡·24h)，检测标准GB/T 12704.1-2009《纺织品织物透湿性试验方法 第1部分:吸湿法》。</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(5)★面料检测透气率Ⅲ级:洗前 &lt;1.0mm/s。检测标准GB/T 5453-1997《纺织品 织物透气性的测定》。(6)★冬装具有优异的防风透湿性能。防风透湿性能检测标准FZ/T 01149-2019《纺织品 防风透湿性能的评定》。</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1.2、颜色要求：采用绣红色（哈佛红）和藏青色搭配，颜色应符合《中国卫生应急服装技术规范(试行)》相关规定。</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1.3、款式要求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(1)胸前、背后明显位置使用反光材料，在夜晚或不良天气状况提供安全防护；</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(2)背部可拆换式标识牌，区别不同环境穿着使用；</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(3)可隐藏式帽子，头部左右转动不影响视线；</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(4)两腋下有散热拉链，方便身体热量散发；</w:t>
            </w:r>
          </w:p>
          <w:p>
            <w:pPr>
              <w:pStyle w:val="10"/>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(5)腰部有收紧调节，增强保暖功能。</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1.4、标识要求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(1)后背标识牌：后背标识牌可拆卸、可隐藏式，并可替换，采用“3M 视觉丽”亮银色反光字制作。</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(2)前胸及后背反光条：前胸和后背上部有亮银色反光条，使用“3M 视觉丽”反光材料，采用热压滚烫工艺，以保证同服装面料的一体性。</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2、冬装内胆</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2.1、★面料：内胆采用高保温抓绒材料，保暖性能强，超轻耐洗，不容易变形。抓绒面料克重为不小于320g/㎡。</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2.2、颜色：全部为黑色。</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2.3、款式：抓绒内胆可以拆卸，并可单独穿着；内部有较大的口袋，方便存放对讲机、手机等怕冷怕湿物件。</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3、冬装裤子</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3.1 款式要求：款式参照《国家卫生应急队伍标识》关于服装的要求。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（1）裤腿有突出口袋，方便野外工作使用；</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（2）裤耳加装金属环，方便扣挂物品；</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（3）裤角有收紧调节，方便穿着。</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3.2 颜色要求：全部为藏青色，颜色和冬装上衣的藏青色一致。</w:t>
            </w:r>
          </w:p>
          <w:p>
            <w:pPr>
              <w:widowControl/>
              <w:jc w:val="left"/>
              <w:textAlignment w:val="center"/>
              <w:rPr>
                <w:rFonts w:hint="eastAsia"/>
                <w:color w:val="auto"/>
                <w:lang w:val="en-US" w:eastAsia="zh-CN"/>
              </w:rPr>
            </w:pPr>
            <w:r>
              <w:rPr>
                <w:rFonts w:hint="eastAsia" w:ascii="仿宋" w:hAnsi="仿宋" w:eastAsia="仿宋" w:cs="仿宋"/>
                <w:color w:val="auto"/>
                <w:sz w:val="21"/>
                <w:szCs w:val="21"/>
                <w:lang w:val="en-US" w:eastAsia="zh-CN" w:bidi="ar"/>
              </w:rPr>
              <w:t>采用塔丝隆牛津布面料，成份为100% 锦纶短纤维；工艺要求采用精细交织技术及特殊整理工艺。</w:t>
            </w:r>
          </w:p>
          <w:p>
            <w:pPr>
              <w:widowControl/>
              <w:jc w:val="left"/>
              <w:textAlignment w:val="center"/>
              <w:rPr>
                <w:rFonts w:hint="eastAsia"/>
                <w:color w:val="auto"/>
                <w:lang w:val="en-US" w:eastAsia="zh-CN"/>
              </w:rPr>
            </w:pPr>
            <w:r>
              <w:rPr>
                <w:rFonts w:hint="eastAsia" w:ascii="仿宋" w:hAnsi="仿宋" w:eastAsia="仿宋" w:cs="仿宋"/>
                <w:b/>
                <w:bCs/>
                <w:color w:val="auto"/>
                <w:sz w:val="21"/>
                <w:szCs w:val="21"/>
                <w:lang w:val="en-US" w:eastAsia="zh-CN" w:bidi="ar"/>
              </w:rPr>
              <w:t>备注：此项提供样品至开标现场供评标小组评审（样品无需印制相关标识）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25"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春秋装</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件</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numPr>
                <w:ilvl w:val="0"/>
                <w:numId w:val="0"/>
              </w:numPr>
              <w:rPr>
                <w:rFonts w:hint="eastAsia" w:ascii="仿宋" w:hAnsi="仿宋" w:eastAsia="仿宋" w:cs="仿宋"/>
                <w:b/>
                <w:bCs/>
                <w:color w:val="auto"/>
                <w:kern w:val="28"/>
                <w:sz w:val="21"/>
                <w:szCs w:val="21"/>
                <w:lang w:val="en-US" w:eastAsia="zh-CN" w:bidi="ar-SA"/>
              </w:rPr>
            </w:pPr>
            <w:r>
              <w:rPr>
                <w:rFonts w:hint="eastAsia" w:ascii="仿宋" w:hAnsi="仿宋" w:eastAsia="仿宋" w:cs="仿宋"/>
                <w:b/>
                <w:bCs/>
                <w:color w:val="auto"/>
                <w:kern w:val="28"/>
                <w:sz w:val="21"/>
                <w:szCs w:val="21"/>
                <w:lang w:val="en-US" w:eastAsia="zh-CN" w:bidi="ar-SA"/>
              </w:rPr>
              <w:t>1、面料要求：</w:t>
            </w:r>
          </w:p>
          <w:p>
            <w:pPr>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(1)★采用拼接牛津布拼接梭织面料，成份为100% 聚酯纤维；工艺要求一等品采用精细交织技术及特殊整理工艺,背面复合乳白色防水透湿TPU膜；布质要求轻盈柔软、光洁、平滑，伸缩回弹不变形，易于保养；性能要求防风，防水，防潮，透气性强，不致过敏；全线位密封，防风、防水，透气，舒适性强。</w:t>
            </w:r>
          </w:p>
          <w:p>
            <w:pPr>
              <w:pStyle w:val="10"/>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面料防水荷叶效果，雨天穿着可充当雨衣功能，无惧暴雨。</w:t>
            </w:r>
          </w:p>
          <w:p>
            <w:pPr>
              <w:pStyle w:val="10"/>
              <w:numPr>
                <w:ilvl w:val="0"/>
                <w:numId w:val="1"/>
              </w:numPr>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款式要求：冲锋夹克款式，前胸两侧隐藏式插口袋，松紧魔术贴袖口，适用应急作业、拉链均为防水款式，增强保暖功能。左肩设计小袢，便于携挂臂章、标识、话筒等设备并设计有隐藏式口袋，方便户外工作。</w:t>
            </w:r>
          </w:p>
          <w:p>
            <w:pPr>
              <w:pStyle w:val="10"/>
              <w:numPr>
                <w:ilvl w:val="0"/>
                <w:numId w:val="1"/>
              </w:numPr>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★拉链采用防水拉链层，不漏齿，防风防水。</w:t>
            </w:r>
          </w:p>
          <w:p>
            <w:pPr>
              <w:numPr>
                <w:ilvl w:val="0"/>
                <w:numId w:val="1"/>
              </w:numPr>
              <w:ind w:left="0" w:leftChars="0" w:firstLine="0" w:firstLineChars="0"/>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100%聚酯纤维，不得含有甲醛成分，洗前耐静水压＞50kPa/min，面料透湿率洗前≥9900g/(㎡·24h)洗后≥11000g/(㎡·24h)，表面抗湿性≥4级，撕破强力≥10N。克重130克/m2。耐酸汗渍色牢度≥4级，耐摩擦色牢度≥4级，耐皂洗色牢度≥4级，耐光色牢度 ≥4级。符合GB 18401-2010 GB/T 32614-2016 FZ/T 01057.2-2007 FZ/T 01057.3-2007 FZ/T 01057.4-2007 执行标准。</w:t>
            </w:r>
          </w:p>
          <w:p>
            <w:pPr>
              <w:rPr>
                <w:rFonts w:hint="eastAsia" w:ascii="仿宋" w:hAnsi="仿宋" w:eastAsia="仿宋" w:cs="仿宋"/>
                <w:color w:val="auto"/>
                <w:kern w:val="28"/>
                <w:sz w:val="21"/>
                <w:szCs w:val="21"/>
                <w:lang w:val="en-US" w:eastAsia="zh-CN" w:bidi="ar-SA"/>
              </w:rPr>
            </w:pPr>
            <w:r>
              <w:rPr>
                <w:rFonts w:hint="eastAsia" w:ascii="仿宋" w:hAnsi="仿宋" w:eastAsia="仿宋" w:cs="仿宋"/>
                <w:b/>
                <w:bCs/>
                <w:color w:val="auto"/>
                <w:kern w:val="28"/>
                <w:sz w:val="21"/>
                <w:szCs w:val="21"/>
                <w:lang w:val="en-US" w:eastAsia="zh-CN" w:bidi="ar-SA"/>
              </w:rPr>
              <w:t>2、颜色要求：</w:t>
            </w:r>
            <w:r>
              <w:rPr>
                <w:rFonts w:hint="eastAsia" w:ascii="仿宋" w:hAnsi="仿宋" w:eastAsia="仿宋" w:cs="仿宋"/>
                <w:color w:val="auto"/>
                <w:kern w:val="28"/>
                <w:sz w:val="21"/>
                <w:szCs w:val="21"/>
                <w:lang w:val="en-US" w:eastAsia="zh-CN" w:bidi="ar-SA"/>
              </w:rPr>
              <w:t>采用绣红色（哈佛红）和藏青色搭配，颜色应符合《中国卫生应急服装技术规范(试行)》相关规定。</w:t>
            </w:r>
          </w:p>
          <w:p>
            <w:pPr>
              <w:rPr>
                <w:rFonts w:hint="eastAsia" w:ascii="仿宋" w:hAnsi="仿宋" w:eastAsia="仿宋" w:cs="仿宋"/>
                <w:color w:val="auto"/>
                <w:kern w:val="28"/>
                <w:sz w:val="21"/>
                <w:szCs w:val="21"/>
                <w:lang w:val="en-US" w:eastAsia="zh-CN" w:bidi="ar-SA"/>
              </w:rPr>
            </w:pPr>
            <w:r>
              <w:rPr>
                <w:rFonts w:hint="eastAsia" w:ascii="仿宋" w:hAnsi="仿宋" w:eastAsia="仿宋" w:cs="仿宋"/>
                <w:b/>
                <w:bCs/>
                <w:color w:val="auto"/>
                <w:kern w:val="28"/>
                <w:sz w:val="21"/>
                <w:szCs w:val="21"/>
                <w:lang w:val="en-US" w:eastAsia="zh-CN" w:bidi="ar-SA"/>
              </w:rPr>
              <w:t>3、安全要求：</w:t>
            </w:r>
            <w:r>
              <w:rPr>
                <w:rFonts w:hint="eastAsia" w:ascii="仿宋" w:hAnsi="仿宋" w:eastAsia="仿宋" w:cs="仿宋"/>
                <w:color w:val="auto"/>
                <w:kern w:val="28"/>
                <w:sz w:val="21"/>
                <w:szCs w:val="21"/>
                <w:lang w:val="en-US" w:eastAsia="zh-CN" w:bidi="ar-SA"/>
              </w:rPr>
              <w:t>胸前明显位置使用反光材料，在夜晚或不良天气状况提供安全防护；</w:t>
            </w:r>
          </w:p>
          <w:p>
            <w:pPr>
              <w:rPr>
                <w:rFonts w:hint="eastAsia" w:ascii="仿宋" w:hAnsi="仿宋" w:eastAsia="仿宋" w:cs="仿宋"/>
                <w:b/>
                <w:bCs/>
                <w:color w:val="auto"/>
                <w:kern w:val="28"/>
                <w:sz w:val="21"/>
                <w:szCs w:val="21"/>
                <w:lang w:val="en-US" w:eastAsia="zh-CN" w:bidi="ar-SA"/>
              </w:rPr>
            </w:pPr>
            <w:r>
              <w:rPr>
                <w:rFonts w:hint="eastAsia" w:ascii="仿宋" w:hAnsi="仿宋" w:eastAsia="仿宋" w:cs="仿宋"/>
                <w:b/>
                <w:bCs/>
                <w:color w:val="auto"/>
                <w:kern w:val="28"/>
                <w:sz w:val="21"/>
                <w:szCs w:val="21"/>
                <w:lang w:val="en-US" w:eastAsia="zh-CN" w:bidi="ar-SA"/>
              </w:rPr>
              <w:t>4、标识要求：</w:t>
            </w:r>
          </w:p>
          <w:p>
            <w:pPr>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(1)前胸标识：采用“3M 视觉丽”亮银色反光字制作。标准为</w:t>
            </w:r>
            <w:r>
              <w:rPr>
                <w:rFonts w:hint="eastAsia" w:ascii="仿宋" w:hAnsi="仿宋" w:eastAsia="仿宋" w:cs="仿宋"/>
                <w:color w:val="auto"/>
                <w:kern w:val="28"/>
                <w:sz w:val="21"/>
                <w:szCs w:val="21"/>
                <w:lang w:val="en-US" w:eastAsia="zh-CN" w:bidi="ar-SA"/>
              </w:rPr>
              <w:t>“中国卫生”字样，也可根据单位要求修改反光字样。</w:t>
            </w:r>
          </w:p>
          <w:p>
            <w:pPr>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(2)前胸使用“3M 视觉丽”反光材料，采用热压滚烫工艺，以保证同服装面料的一体性。</w:t>
            </w:r>
          </w:p>
          <w:p>
            <w:pPr>
              <w:rPr>
                <w:rFonts w:hint="eastAsia" w:ascii="仿宋" w:hAnsi="仿宋" w:eastAsia="仿宋" w:cs="仿宋"/>
                <w:color w:val="auto"/>
                <w:sz w:val="21"/>
                <w:szCs w:val="21"/>
                <w:lang w:val="en-US" w:eastAsia="zh-CN" w:bidi="ar"/>
              </w:rPr>
            </w:pPr>
            <w:r>
              <w:rPr>
                <w:rFonts w:hint="eastAsia" w:ascii="仿宋" w:hAnsi="仿宋" w:eastAsia="仿宋" w:cs="仿宋"/>
                <w:b/>
                <w:bCs/>
                <w:color w:val="auto"/>
                <w:sz w:val="21"/>
                <w:szCs w:val="21"/>
                <w:lang w:val="en-US" w:eastAsia="zh-CN" w:bidi="ar"/>
              </w:rPr>
              <w:t>备注：此项提供样品至开标现场供评标小组评审（样品无需印制相关标识）</w:t>
            </w:r>
          </w:p>
          <w:p>
            <w:pPr>
              <w:pStyle w:val="10"/>
              <w:rPr>
                <w:rFonts w:hint="eastAsia" w:ascii="仿宋" w:hAnsi="仿宋" w:eastAsia="仿宋" w:cs="仿宋"/>
                <w:color w:val="auto"/>
                <w:sz w:val="21"/>
                <w:szCs w:val="21"/>
                <w:lang w:val="en-US" w:eastAsia="zh-CN" w:bidi="ar"/>
              </w:rPr>
            </w:pPr>
          </w:p>
          <w:p>
            <w:pPr>
              <w:pStyle w:val="10"/>
              <w:rPr>
                <w:rFonts w:hint="eastAsia" w:ascii="仿宋" w:hAnsi="仿宋" w:eastAsia="仿宋" w:cs="仿宋"/>
                <w:color w:val="auto"/>
                <w:sz w:val="21"/>
                <w:szCs w:val="21"/>
                <w:lang w:val="en-US" w:eastAsia="zh-CN" w:bidi="ar"/>
              </w:rPr>
            </w:pPr>
          </w:p>
          <w:p>
            <w:pPr>
              <w:widowControl/>
              <w:jc w:val="left"/>
              <w:textAlignment w:val="center"/>
              <w:rPr>
                <w:rFonts w:hint="eastAsia" w:ascii="仿宋" w:hAnsi="仿宋" w:eastAsia="仿宋" w:cs="仿宋"/>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53"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短袖翻领T恤(白色)</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件</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40</w:t>
            </w:r>
          </w:p>
        </w:tc>
        <w:tc>
          <w:tcPr>
            <w:tcW w:w="72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1、面料：100%cotton面料，穿着舒适。不得含有甲醛成分，吸湿性≥150，克重≥170</w:t>
            </w:r>
            <w:r>
              <w:rPr>
                <w:rFonts w:hint="eastAsia" w:ascii="仿宋" w:hAnsi="仿宋" w:eastAsia="仿宋" w:cs="仿宋"/>
                <w:color w:val="auto"/>
                <w:kern w:val="0"/>
                <w:sz w:val="21"/>
                <w:szCs w:val="21"/>
                <w:lang w:val="en-US" w:eastAsia="zh-CN" w:bidi="ar"/>
              </w:rPr>
              <w:t xml:space="preserve">g/m² </w:t>
            </w:r>
            <w:r>
              <w:rPr>
                <w:rFonts w:hint="eastAsia" w:ascii="仿宋" w:hAnsi="仿宋" w:eastAsia="仿宋" w:cs="仿宋"/>
                <w:color w:val="auto"/>
                <w:sz w:val="21"/>
                <w:szCs w:val="21"/>
                <w:lang w:val="en-US" w:eastAsia="zh-CN" w:bidi="ar"/>
              </w:rPr>
              <w:t>。</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2、颜色：全部为白色，胸前、后背印有“中国卫生”标识，样式符合卫生系统统一标识的要求，颜色采用金光红。工艺采用烫胶工艺印制。备注：袖口和后背可根据客户要求制作。不可使用致癌性燃料。</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b/>
                <w:bCs/>
                <w:color w:val="auto"/>
                <w:sz w:val="21"/>
                <w:szCs w:val="21"/>
                <w:lang w:val="en-US" w:eastAsia="zh-CN" w:bidi="ar"/>
              </w:rPr>
              <w:t>备注：此项提供样品至开标现场供评标小组评审（样品无需印制相关标识）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71"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应急马甲</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件</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1、款式参照《国家卫生应急队伍标识》、《中国卫生应急服装技术规范(试行)》关于服装的要求。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2、采用塔丝隆牛津布面料，成份为100% 锦纶短纤维；工艺要求采用精细交织技术及特殊整理工艺,背面复合乳白色防水透湿TPU膜；布质要求轻盈柔软、光洁、平滑，伸缩回弹不变形，易于保养；性能要求防寒、防风、防水、防潮，透气性强，不致过敏。</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3、采用专用的哈佛红和藏青色搭配。胸口和后背印有中国卫生标识，易于识别，增强野外工作的安全性。胸前设计有放置手机、水瓶、对讲机的位置，方便实用。多处设计有隐藏式口袋，方便户外工作。</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4、标识要求：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(1)后背标识牌：采用“3M 视觉丽”亮银色反光字制作。</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(2)前胸及后背反光条：前胸和后背上部有亮银色反光条，使用“3M 视觉丽”反光材料，采用热压滚烫工艺，以保证同服装面料的一体性。</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(3)★反光材料的反光性能须符合《GB20653-2006职业用高可视警示服》3级反射系数要求。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46"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应急头盔</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材质：优质ABS        内里：织物内衬</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帽带：双挂点帽带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设计：头部透气孔设计        内衬：六点式织物</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卫生应急救援头盔是根据人体工学设计而成，具有防砸、防静电的基础功能，另外有透气孔。追求舒适感与佩戴感。选用优质的ABS材质一体注塑成型，时尚耐磨，织物内衬设计安全舒适。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1、透气孔：经典M型安全帽ABS带透气，适合长时间佩戴没有闷热感，清爽舒适宜人，造型时尚更注重实用性；</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2、旋钮：新版旋钮可调节大小，方便耐用，适合每个人使用，佩戴舒适，更加贴合头部，佩戴更加牢固；</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3、吸汗带：柔软海绵织物吸汗带，吸湿排汗，保持佩戴干爽舒适，适合长时间户外工作佩戴，设计更加人性化；</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4、内衬：六点式织物内衬，舒适的同时大大的增加了帽子的安全性，牢固性，保护使用者头部安全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93"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2"/>
                <w:sz w:val="21"/>
                <w:szCs w:val="21"/>
                <w:u w:val="none"/>
                <w:lang w:val="en-US" w:eastAsia="zh-CN" w:bidi="ar-SA"/>
              </w:rPr>
              <w:t>户外帽</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1、款式符合《国家卫生应急队伍标识（ 试行）》。</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2、采用平顶帽款式，帽子侧面设计有小袢，便于携挂话筒等设备。全部为深藏蓝色。采用精梳涤棉混纺面料，吸湿透气。单一尺寸规格，可以调节后部松紧拉扣以保证头型符合度。帽子有中国卫生标识，采用多彩立体电脑绣花制作，样式须符合卫生系统统一标识的要求，颜色采用金光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63"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户外鞋</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双</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材料：橡胶材质，注塑工艺，高弹力，耐磨防滑鞋底加厚防滑纹理，独立包装，可重复使用。选用户外知名品牌。</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鞋子整体采用黑色或深色系颜色，鞋面采用透气织物。连底包裹式根胶鞋头，耐磨加厚防护，不仅大大提升鞋子耐用程度，且具备了更好的脚跳保护功能系带设计。</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鞋内村采用透气织物,鞋底使用防水橡胶材质大面积纹路设计、排水导沙，增加防滑性，可应对各种训练场地。</w:t>
            </w:r>
          </w:p>
          <w:p>
            <w:pPr>
              <w:widowControl/>
              <w:numPr>
                <w:ilvl w:val="0"/>
                <w:numId w:val="0"/>
              </w:numPr>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b/>
                <w:bCs/>
                <w:color w:val="auto"/>
                <w:sz w:val="21"/>
                <w:szCs w:val="21"/>
                <w:lang w:val="en-US" w:eastAsia="zh-CN" w:bidi="ar"/>
              </w:rPr>
              <w:t>备注：提供样品至开标现场供评标小组评审（样品无需印制相关标识）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59"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2"/>
                <w:sz w:val="21"/>
                <w:szCs w:val="21"/>
                <w:u w:val="none"/>
                <w:lang w:val="en-US" w:eastAsia="zh-CN" w:bidi="ar-SA"/>
              </w:rPr>
              <w:t>雨衣</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件</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上下分体式雨衣：</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1、采用绣红色（哈佛红），颜色应符合《中国卫生应急服装技术规范(试行)》相关规定。</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前胸和后背上部有亮银色反光条，使用“视觉丽”反光材料，采用热压滚烫工艺，以保证同服装面料的一体性。后背标识采用亮银色反光字制作可根据甲方要求定制。雨衣接缝处必须采用压胶防水处理。拒绝渗透。带内衬双层雨衣。</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2、面料采用 210T 涤经纺 P 防水除层:背部标跟为跟色反光字(中国卫生CHIINA HEALTD,以突出现场卫生 应急救援的视角效果。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31"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单人帐篷</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1、材质采用100%聚酯纤维，面料为150D牛津布PU2000mm，内里采用黑胶防晒层。全自动速开可折叠。外账尺寸：≥220x200x135cm，内账尺寸：≥200x180x115cm</w:t>
            </w:r>
            <w:r>
              <w:rPr>
                <w:rFonts w:hint="eastAsia" w:ascii="仿宋" w:hAnsi="仿宋" w:eastAsia="仿宋" w:cs="仿宋"/>
                <w:color w:val="auto"/>
                <w:kern w:val="0"/>
                <w:sz w:val="21"/>
                <w:szCs w:val="21"/>
                <w:lang w:val="en-US" w:eastAsia="zh-CN" w:bidi="ar"/>
              </w:rPr>
              <w:t xml:space="preserve">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2、技术要求，拉伸强度不低于370n，抗风性能达到6级防水指数5000mmh20，有效防御紫外线，仿生荷叶耐磨疏水层。</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双层设计可拆卸上下层。</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铝合金骨架、高密度纱网、防水不沾水</w:t>
            </w:r>
            <w:r>
              <w:rPr>
                <w:rFonts w:hint="eastAsia" w:ascii="仿宋" w:hAnsi="仿宋" w:eastAsia="仿宋" w:cs="仿宋"/>
                <w:color w:val="auto"/>
                <w:kern w:val="0"/>
                <w:sz w:val="21"/>
                <w:szCs w:val="21"/>
                <w:lang w:val="en-US" w:eastAsia="zh-CN" w:bidi="ar"/>
              </w:rPr>
              <w:t xml:space="preserve">外帐:210T涤纶布，防水≥2000mm，PU涂层，涂银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UPF50+高效阻隔紫外线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地席:150D牛津布，防水≥2000mm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支架:2根7001铝合金帐杆 </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 xml:space="preserve">配件：地钉、防风拉绳，捆扎带 </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包装重量:≤2.5kg</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收纳尺寸:≤50x 20 x20cm，</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 xml:space="preserve">产品特点：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1.双层设计；重量轻，易于携带。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2.采用挂钩设计，便于拆卸 </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3.顶部通风透气窗，侧面有多用收纳袋。</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4.自动打开。 </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可根据客户要求：侧面印制反光字“安庆疾控”</w:t>
            </w:r>
          </w:p>
          <w:p>
            <w:pPr>
              <w:widowControl/>
              <w:jc w:val="left"/>
              <w:textAlignment w:val="center"/>
              <w:rPr>
                <w:rFonts w:hint="eastAsia" w:ascii="仿宋" w:hAnsi="仿宋" w:eastAsia="仿宋" w:cs="仿宋"/>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57"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帐篷灯</w:t>
            </w:r>
          </w:p>
        </w:tc>
        <w:tc>
          <w:tcPr>
            <w:tcW w:w="4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Type-c充电可用于充电宝  独立太阳能板可发电 内置大面积LED灯芯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恒流照明</w:t>
            </w:r>
            <w:r>
              <w:rPr>
                <w:rFonts w:hint="eastAsia" w:ascii="仿宋" w:hAnsi="仿宋" w:eastAsia="仿宋" w:cs="仿宋"/>
                <w:color w:val="auto"/>
                <w:kern w:val="0"/>
                <w:sz w:val="21"/>
                <w:szCs w:val="21"/>
                <w:lang w:val="en-US" w:eastAsia="zh-CN" w:bidi="ar"/>
              </w:rPr>
              <w:t xml:space="preserve">开关：可无线遥控控制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电池容量：</w:t>
            </w:r>
            <w:r>
              <w:rPr>
                <w:rFonts w:hint="eastAsia" w:ascii="仿宋" w:hAnsi="仿宋" w:eastAsia="仿宋" w:cs="仿宋"/>
                <w:color w:val="auto"/>
                <w:sz w:val="21"/>
                <w:szCs w:val="21"/>
                <w:lang w:val="en-US" w:eastAsia="zh-CN" w:bidi="ar"/>
              </w:rPr>
              <w:t xml:space="preserve">≥3000mAh </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 xml:space="preserve">续航时间≥8小时 </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灯芯：LED灯珠</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圆柱形设计：直径10-12cm  高度9-12cm</w:t>
            </w:r>
          </w:p>
          <w:p>
            <w:pPr>
              <w:widowControl/>
              <w:jc w:val="left"/>
              <w:textAlignment w:val="center"/>
              <w:rPr>
                <w:rFonts w:hint="eastAsia" w:ascii="仿宋" w:hAnsi="仿宋" w:eastAsia="仿宋" w:cs="仿宋"/>
                <w:color w:val="auto"/>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75"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羽绒睡袋</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面料：400T20D尼龙防水   内里：400T20D尼龙</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颜色：如图所示</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sz w:val="21"/>
                <w:szCs w:val="21"/>
                <w:lang w:val="en-US" w:eastAsia="zh-CN" w:bidi="ar"/>
              </w:rPr>
              <w:t>填</w:t>
            </w:r>
            <w:r>
              <w:rPr>
                <w:rFonts w:hint="eastAsia" w:ascii="仿宋" w:hAnsi="仿宋" w:eastAsia="仿宋" w:cs="仿宋"/>
                <w:color w:val="auto"/>
                <w:kern w:val="0"/>
                <w:sz w:val="21"/>
                <w:szCs w:val="21"/>
                <w:lang w:val="en-US" w:eastAsia="zh-CN" w:bidi="ar"/>
              </w:rPr>
              <w:t>充：鸭绒   充绒量：</w:t>
            </w:r>
            <w:r>
              <w:rPr>
                <w:rFonts w:hint="default"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val="en-US" w:eastAsia="zh-CN" w:bidi="ar"/>
              </w:rPr>
              <w:t>800g</w:t>
            </w:r>
          </w:p>
          <w:p>
            <w:pPr>
              <w:keepNext w:val="0"/>
              <w:keepLines w:val="0"/>
              <w:widowControl/>
              <w:suppressLineNumbers w:val="0"/>
              <w:jc w:val="left"/>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收纳尺寸：≤80*210cm</w:t>
            </w:r>
          </w:p>
          <w:p>
            <w:pPr>
              <w:keepNext w:val="0"/>
              <w:keepLines w:val="0"/>
              <w:widowControl/>
              <w:suppressLineNumbers w:val="0"/>
              <w:jc w:val="left"/>
              <w:rPr>
                <w:rFonts w:hint="default" w:ascii="仿宋" w:hAnsi="仿宋" w:eastAsia="仿宋" w:cs="仿宋"/>
                <w:color w:val="auto"/>
                <w:sz w:val="21"/>
                <w:szCs w:val="21"/>
                <w:lang w:val="en-US" w:eastAsia="zh-CN" w:bidi="ar"/>
              </w:rPr>
            </w:pPr>
            <w:r>
              <w:rPr>
                <w:rFonts w:hint="eastAsia" w:ascii="仿宋" w:hAnsi="仿宋" w:eastAsia="仿宋" w:cs="仿宋"/>
                <w:color w:val="auto"/>
                <w:kern w:val="0"/>
                <w:sz w:val="21"/>
                <w:szCs w:val="21"/>
                <w:lang w:val="en-US" w:eastAsia="zh-CN" w:bidi="ar"/>
              </w:rPr>
              <w:t>展开尺寸：</w:t>
            </w:r>
            <w:r>
              <w:rPr>
                <w:rFonts w:hint="default"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val="en-US" w:eastAsia="zh-CN" w:bidi="ar"/>
              </w:rPr>
              <w:t>210*160cm</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连帽设计：挡风御寒，软垫舒适可做枕头。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90"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隔潮垫</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对折带枕头可接拼接，自动充气垫</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颜色:深色系</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类别:自动充气垫</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规格: ≥长180*宽60*高2.5CM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包装尺寸:≤30X20CM</w:t>
            </w:r>
          </w:p>
          <w:p>
            <w:pPr>
              <w:widowControl/>
              <w:jc w:val="left"/>
              <w:textAlignment w:val="center"/>
              <w:rPr>
                <w:rFonts w:hint="default"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重量:平均可承载≥100公斤重量</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配置:修补包,迪塔夫防水料外袋一只</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材质:190T涤丝纺涂PVC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填充材料:高回弹记忆海绵</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充气气咀:“O"型塑料咀+塑料透明咀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41"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餐饮用具</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材质：硬质氧化铝+不锈钢+PVC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容量：大锅1.5L-1.8L,小锅0.8L-1.0L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其他：饭盒耐高温耐磨。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配套：可折叠手柄，2只碗，1个小铲， </w:t>
            </w:r>
          </w:p>
          <w:p>
            <w:pPr>
              <w:keepNext w:val="0"/>
              <w:keepLines w:val="0"/>
              <w:widowControl/>
              <w:suppressLineNumbers w:val="0"/>
              <w:jc w:val="left"/>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0"/>
                <w:sz w:val="21"/>
                <w:szCs w:val="21"/>
                <w:lang w:val="en-US" w:eastAsia="zh-CN" w:bidi="ar"/>
              </w:rPr>
              <w:t>1个洗碗布，2个锅盖，2套不锈钢餐具 (包含刀、叉、勺)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9"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水壶</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有效容量500-600ml，食品级304保温水壶，配智能LED温度显示，可长效保温10小时。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37"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头灯</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头戴探照灯超强续航。</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防水级别IPX6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开关模式</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一、高亮 200流明 4-5小时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二、中亮 60流明 8-10小时 </w:t>
            </w:r>
          </w:p>
          <w:p>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二、低亮 4流明 10-20小时</w:t>
            </w:r>
          </w:p>
          <w:p>
            <w:pPr>
              <w:widowControl/>
              <w:jc w:val="left"/>
              <w:textAlignment w:val="center"/>
              <w:rPr>
                <w:rFonts w:hint="eastAsia" w:ascii="仿宋" w:hAnsi="仿宋" w:eastAsia="仿宋" w:cs="仿宋"/>
                <w:color w:val="auto"/>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66"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手电筒</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≥10W  ≥3000mA/H锂电池强光手电，亮度可调聚光、散光</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莲花头保护镜片  强度高抗摔砸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最大放大2000倍，  密封灯身，防雨防水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续航时间：5-10小时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口哨</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default"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具备：野外高频救生哨  口哨 指南针 放大镜 反光镜 温度计 LED灯等功能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64"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23</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净水器</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过滤材料：1、pp棉； 2、进口活性炭； 3、医用级中空纤维超滤膜。</w:t>
            </w:r>
          </w:p>
          <w:p>
            <w:pPr>
              <w:widowControl/>
              <w:jc w:val="left"/>
              <w:textAlignment w:val="center"/>
              <w:rPr>
                <w:rFonts w:hint="default"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流量：≥1400ML/分；过滤寿命：≥3000L；过滤精度：≥0.01um/秒；透明杯容量：220ml-500ml；</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净重：≤300g</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适用范围：雨水、河水、湖水、自来水等</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工作模式：泵式</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配吸管、水袋、滤芯、按压泵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32"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24</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驱蚊虫剂</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驱蚊胺含量≤15%，可长时间有效保护，对默墨蚊、蠓虫、蜱虫、牛虻、跳蚤、鹿蝇、白蛉、蟑螂等都有驱避效果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容量：≥50ml/瓶</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质保期2年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05"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小型户外电源</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功能:双向快充、自带数据线、自带屏</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电池类型: 聚合物电池</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外壳材质:铝合金</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尺寸: ≤170x90x25mm</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额定容量:</w:t>
            </w:r>
            <w:r>
              <w:rPr>
                <w:rFonts w:hint="default" w:ascii="仿宋" w:hAnsi="仿宋" w:eastAsia="仿宋" w:cs="仿宋"/>
                <w:color w:val="auto"/>
                <w:sz w:val="21"/>
                <w:szCs w:val="21"/>
                <w:lang w:val="en-US" w:eastAsia="zh-CN" w:bidi="ar"/>
              </w:rPr>
              <w:t>≥</w:t>
            </w:r>
            <w:r>
              <w:rPr>
                <w:rFonts w:hint="eastAsia" w:ascii="仿宋" w:hAnsi="仿宋" w:eastAsia="仿宋" w:cs="仿宋"/>
                <w:color w:val="auto"/>
                <w:sz w:val="21"/>
                <w:szCs w:val="21"/>
                <w:lang w:val="en-US" w:eastAsia="zh-CN" w:bidi="ar"/>
              </w:rPr>
              <w:t xml:space="preserve"> 60000mAh</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充电协议: pd2.0 PD3.0 QC2.0 C3...最大输出功率: 110W</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5"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急救包</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含碘伏1瓶、喷雾酒精2瓶，免洗手消毒液1瓶、创可贴10片、绷带1包、医用纱布1包、医用胶带1卷，不锈钢镊子/医用剪刀1把、高分子急救夹板1个、急救保温毯2个、单项呼吸面罩2个、三角巾1，绷带2个、红色牛津布防水手提箱包1个，尺寸长宽高</w:t>
            </w:r>
            <w:r>
              <w:rPr>
                <w:rFonts w:hint="default" w:ascii="仿宋" w:hAnsi="仿宋" w:eastAsia="仿宋" w:cs="仿宋"/>
                <w:color w:val="auto"/>
                <w:sz w:val="21"/>
                <w:szCs w:val="21"/>
                <w:lang w:val="en-US" w:eastAsia="zh-CN" w:bidi="ar"/>
              </w:rPr>
              <w:t>≥</w:t>
            </w:r>
            <w:r>
              <w:rPr>
                <w:rFonts w:hint="eastAsia" w:ascii="仿宋" w:hAnsi="仿宋" w:eastAsia="仿宋" w:cs="仿宋"/>
                <w:color w:val="auto"/>
                <w:sz w:val="21"/>
                <w:szCs w:val="21"/>
                <w:lang w:val="en-US" w:eastAsia="zh-CN" w:bidi="ar"/>
              </w:rPr>
              <w:t>26cm*20cm*10cm。包可根据客户要求印字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17"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27</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对讲机（写频 定位）</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产品尺寸：要求外观小巧，≤60x30x180mm(含天线长度和背夹厚度)</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产品净重：≤150g</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电池容量：</w:t>
            </w:r>
            <w:r>
              <w:rPr>
                <w:rFonts w:hint="default" w:ascii="仿宋" w:hAnsi="仿宋" w:eastAsia="仿宋" w:cs="仿宋"/>
                <w:color w:val="auto"/>
                <w:sz w:val="21"/>
                <w:szCs w:val="21"/>
                <w:lang w:val="en-US" w:eastAsia="zh-CN" w:bidi="ar"/>
              </w:rPr>
              <w:t>≥</w:t>
            </w:r>
            <w:r>
              <w:rPr>
                <w:rFonts w:hint="eastAsia" w:ascii="仿宋" w:hAnsi="仿宋" w:eastAsia="仿宋" w:cs="仿宋"/>
                <w:color w:val="auto"/>
                <w:sz w:val="21"/>
                <w:szCs w:val="21"/>
                <w:lang w:val="en-US" w:eastAsia="zh-CN" w:bidi="ar"/>
              </w:rPr>
              <w:t>2100mAh(8.3Wh)</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接口类型Type-C</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输入参数5V-2A</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发射功率</w:t>
            </w:r>
            <w:r>
              <w:rPr>
                <w:rFonts w:hint="default" w:ascii="仿宋" w:hAnsi="仿宋" w:eastAsia="仿宋" w:cs="仿宋"/>
                <w:color w:val="auto"/>
                <w:sz w:val="21"/>
                <w:szCs w:val="21"/>
                <w:lang w:val="en-US" w:eastAsia="zh-CN" w:bidi="ar"/>
              </w:rPr>
              <w:t>≥</w:t>
            </w:r>
            <w:r>
              <w:rPr>
                <w:rFonts w:hint="eastAsia" w:ascii="仿宋" w:hAnsi="仿宋" w:eastAsia="仿宋" w:cs="仿宋"/>
                <w:color w:val="auto"/>
                <w:sz w:val="21"/>
                <w:szCs w:val="21"/>
                <w:lang w:val="en-US" w:eastAsia="zh-CN" w:bidi="ar"/>
              </w:rPr>
              <w:t>4W</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接收灵敏度-122dBm(12dB SINAD)</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工作温度-20C~45C</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充电温度0C~45C</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屏幕尺寸：</w:t>
            </w:r>
            <w:r>
              <w:rPr>
                <w:rFonts w:hint="default" w:ascii="仿宋" w:hAnsi="仿宋" w:eastAsia="仿宋" w:cs="仿宋"/>
                <w:color w:val="auto"/>
                <w:sz w:val="21"/>
                <w:szCs w:val="21"/>
                <w:lang w:val="en-US" w:eastAsia="zh-CN" w:bidi="ar"/>
              </w:rPr>
              <w:t>≥</w:t>
            </w:r>
            <w:r>
              <w:rPr>
                <w:rFonts w:hint="eastAsia" w:ascii="仿宋" w:hAnsi="仿宋" w:eastAsia="仿宋" w:cs="仿宋"/>
                <w:color w:val="auto"/>
                <w:sz w:val="21"/>
                <w:szCs w:val="21"/>
                <w:lang w:val="en-US" w:eastAsia="zh-CN" w:bidi="ar"/>
              </w:rPr>
              <w:t>1.77 英寸</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防护等级IP54</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频率范围430.000MHz-440.0000MHz</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待机时间 120小时讯距离1-5公里</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连续使用15小时 100个对讲频道拒绝串频干扰 支持定位 位置共享  支持蓝牙和耳机、FM收音机支持收听87-108MHz的FM频道   一体式背夹  阻燃材质。</w:t>
            </w:r>
          </w:p>
          <w:p>
            <w:pPr>
              <w:widowControl/>
              <w:jc w:val="left"/>
              <w:textAlignment w:val="center"/>
              <w:rPr>
                <w:rFonts w:hint="eastAsia" w:ascii="仿宋" w:hAnsi="仿宋" w:eastAsia="仿宋" w:cs="仿宋"/>
                <w:color w:val="auto"/>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59"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GPS定位器</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航点导航，位置导航，行程记录，海拔、面积、距离测量，数据导出，持续工作24小时以上，定位精度高于2m，360°信号全方位覆盖，防水防摔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26"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29</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救生手环</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超亮LED灯和反光材质，夜间能见度高。内置锂电池长时间续航。</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通过USB接口充电，无需更换电池，60分之快速充满电。</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3种模式可调/快速闪烁/缓慢闪烁/常亮。</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尺寸：整体</w:t>
            </w:r>
            <w:r>
              <w:rPr>
                <w:rFonts w:hint="default" w:ascii="仿宋" w:hAnsi="仿宋" w:eastAsia="仿宋" w:cs="仿宋"/>
                <w:color w:val="auto"/>
                <w:sz w:val="21"/>
                <w:szCs w:val="21"/>
                <w:lang w:val="en-US" w:eastAsia="zh-CN" w:bidi="ar"/>
              </w:rPr>
              <w:t>≥</w:t>
            </w:r>
            <w:r>
              <w:rPr>
                <w:rFonts w:hint="eastAsia" w:ascii="仿宋" w:hAnsi="仿宋" w:eastAsia="仿宋" w:cs="仿宋"/>
                <w:color w:val="auto"/>
                <w:sz w:val="21"/>
                <w:szCs w:val="21"/>
                <w:lang w:val="en-US" w:eastAsia="zh-CN" w:bidi="ar"/>
              </w:rPr>
              <w:t>（长35cm，宽2.5cm）</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魔术贴接扣根据手腕大小调节。</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材质采用防水材料满足野外救生环境。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60"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30</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扩音器</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pStyle w:val="10"/>
              <w:rPr>
                <w:rFonts w:hint="eastAsia" w:ascii="仿宋" w:hAnsi="仿宋" w:eastAsia="仿宋" w:cs="仿宋"/>
                <w:color w:val="auto"/>
                <w:kern w:val="28"/>
                <w:sz w:val="21"/>
                <w:szCs w:val="21"/>
                <w:lang w:val="en-US" w:eastAsia="zh-CN" w:bidi="ar-SA"/>
              </w:rPr>
            </w:pPr>
            <w:r>
              <w:rPr>
                <w:rFonts w:hint="eastAsia" w:ascii="仿宋" w:hAnsi="仿宋" w:eastAsia="仿宋" w:cs="仿宋"/>
                <w:color w:val="auto"/>
                <w:kern w:val="28"/>
                <w:sz w:val="21"/>
                <w:szCs w:val="21"/>
                <w:lang w:val="en-US" w:eastAsia="zh-CN" w:bidi="ar-SA"/>
              </w:rPr>
              <w:t>1.1500-1800w 锂电池、可循环充电、带喊话手麦、可插U盘、TF卡直读。 循环录音  AUX接口 警报报警。声音清晰，无杂音，高频率、高保真。超远传播、可连接手机、电脑等设备。</w:t>
            </w:r>
          </w:p>
          <w:p>
            <w:pPr>
              <w:widowControl/>
              <w:jc w:val="left"/>
              <w:textAlignment w:val="center"/>
              <w:rPr>
                <w:rFonts w:hint="eastAsia" w:ascii="仿宋" w:hAnsi="仿宋" w:eastAsia="仿宋" w:cs="仿宋"/>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32"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无人机</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楷体" w:hAnsi="楷体" w:eastAsia="楷体" w:cs="楷体"/>
                <w:i w:val="0"/>
                <w:iCs w:val="0"/>
                <w:color w:val="auto"/>
                <w:kern w:val="0"/>
                <w:sz w:val="24"/>
                <w:szCs w:val="24"/>
                <w:u w:val="none"/>
                <w:lang w:val="en-US" w:eastAsia="zh-CN" w:bidi="ar"/>
              </w:rPr>
              <w:t>台</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楷体" w:hAnsi="楷体" w:eastAsia="楷体" w:cs="楷体"/>
                <w:i w:val="0"/>
                <w:iCs w:val="0"/>
                <w:color w:val="auto"/>
                <w:kern w:val="0"/>
                <w:sz w:val="24"/>
                <w:szCs w:val="24"/>
                <w:u w:val="none"/>
                <w:lang w:val="en-US" w:eastAsia="zh-CN" w:bidi="ar"/>
              </w:rPr>
              <w:t>1</w:t>
            </w:r>
          </w:p>
        </w:tc>
        <w:tc>
          <w:tcPr>
            <w:tcW w:w="7264" w:type="dxa"/>
            <w:tcBorders>
              <w:top w:val="single" w:color="auto" w:sz="4" w:space="0"/>
              <w:left w:val="single" w:color="auto" w:sz="4" w:space="0"/>
              <w:bottom w:val="single" w:color="auto" w:sz="4" w:space="0"/>
            </w:tcBorders>
            <w:noWrap w:val="0"/>
            <w:vAlign w:val="center"/>
          </w:tcPr>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产品重量:≤1000克</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最大起飞上升速度：达到或优于8米/秒。最大下降速度：达到或优于6米/秒，最大平飞速度：达到或优于21米/秒。</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机栽内存：≥8G</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采用相机，4/3 CMOS，有效像素达到2000万</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中长焦:1/1.3 英寸CMOS，有效像素达到4800 万</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长焦:1/2 英寸CMOS，有效像素达到1200万</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镜头：相机视角(FOV):84等效焦距:24mm光圈: f/2.8至f/11对焦点:1米至无穷远中长焦相机视角(FOV): 35等效焦距:70mm光圈: f/2.8</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最大起飞海拔高度：≥5000米</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最大飞行时间：≥40分钟</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最大悬停时间：≥30 分钟</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最大续航里程：≥20公里</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抗风速度：≥12 米/秒</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工作环境温度：-10°C至40°C</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卫星导航系统GPS + Galileo + BeiDou</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悬停精度垂直:+0.1 米(视觉定位正常工作时)+0.5米(GNSS 正常工作时)</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配置：DJI Mavic3 Pro ×1，DJI Mavic 3 智能飞行电池×3，DJ1 Mavic 3降噪螺旋桨(对)×6，DJI RC ×1，DJI RC 备用摇杆(对)×1，DJI 100W 桌面充电器×1，DJI 100W面充电器AC电源线x1，双头USB-C数据线×2，DJI Mavic 3 Pro收纳保护罩×1，DJI Mavic3 Pro ND镜套装( ND8/16/32/64 )×1，DJI Mavic 3充电管家×1，DJI单肩包×1</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备注：供应商可提供相当于或优于上述参数的无人机</w:t>
            </w:r>
          </w:p>
          <w:p>
            <w:pPr>
              <w:pStyle w:val="10"/>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52"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32</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录音笔</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内存：32G</w:t>
            </w:r>
          </w:p>
          <w:p>
            <w:pPr>
              <w:pStyle w:val="10"/>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电池容量：</w:t>
            </w:r>
            <w:r>
              <w:rPr>
                <w:rFonts w:hint="eastAsia" w:ascii="仿宋" w:hAnsi="仿宋" w:eastAsia="仿宋" w:cs="仿宋"/>
                <w:color w:val="auto"/>
                <w:kern w:val="2"/>
                <w:sz w:val="21"/>
                <w:szCs w:val="21"/>
                <w:lang w:val="en-US" w:eastAsia="zh-CN" w:bidi="ar"/>
              </w:rPr>
              <w:t>≥</w:t>
            </w:r>
            <w:r>
              <w:rPr>
                <w:rFonts w:hint="eastAsia" w:ascii="仿宋" w:hAnsi="仿宋" w:eastAsia="仿宋" w:cs="仿宋"/>
                <w:color w:val="auto"/>
                <w:sz w:val="21"/>
                <w:szCs w:val="21"/>
                <w:lang w:val="en-US" w:eastAsia="zh-CN" w:bidi="ar"/>
              </w:rPr>
              <w:t>1500mah</w:t>
            </w:r>
          </w:p>
          <w:p>
            <w:pPr>
              <w:pStyle w:val="1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支持多语言、方言语音转文字功能； 免费转写 中英文实时互转 触摸屏融合按键操作 专业降噪 32G+云储存 可实现10米距离录音。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01"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额温枪</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温度显示范围：人体模式:32.0℃~43.0℃</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分辨力：0.1℃</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误差：</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32.0℃~34.9℃，最大允许误差+0.3℃；</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35.0℃~42.0℃，最大允许误差:0.2℃；</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42.0℃~43.0℃，最大允许误差+0.3℃</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显示屏：液晶显示屏</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记忆：记录前30组温度读数</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操作环境:人体模式:16℃~35℃≤85%相对湿度(无凝结)</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储存环境：-20℃~+55℃≤85%相对湿度(无凝结)</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自动关机：60秒后无操作后自动关机</w:t>
            </w:r>
          </w:p>
          <w:p>
            <w:pPr>
              <w:widowControl/>
              <w:jc w:val="left"/>
              <w:textAlignment w:val="center"/>
              <w:rPr>
                <w:rFonts w:hint="eastAsia" w:ascii="仿宋" w:hAnsi="仿宋" w:eastAsia="仿宋" w:cs="仿宋"/>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94"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34</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音频视频记录和传输设备</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分辨率：2K高清画质</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kern w:val="2"/>
                <w:sz w:val="21"/>
                <w:szCs w:val="21"/>
                <w:lang w:val="en-US" w:eastAsia="zh-CN" w:bidi="ar"/>
              </w:rPr>
              <w:t>储</w:t>
            </w:r>
            <w:r>
              <w:rPr>
                <w:rFonts w:hint="eastAsia" w:ascii="仿宋" w:hAnsi="仿宋" w:eastAsia="仿宋" w:cs="仿宋"/>
                <w:color w:val="auto"/>
                <w:sz w:val="21"/>
                <w:szCs w:val="21"/>
                <w:lang w:val="en-US" w:eastAsia="zh-CN" w:bidi="ar"/>
              </w:rPr>
              <w:t>存空间：32GB</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摄像：运动相机芯片、170°超广角、 5000万像素拍照、1296p录像。</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 xml:space="preserve">电池：≥3000mah高密度锂电池 </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尺寸：≤高度95mm 宽度65mm  厚度35mm</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循环录像 录音 支持单录音、红外夜视colorCMOS高像素传感器、防水、 激光红外定位。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68"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35</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随身WIFI</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kern w:val="2"/>
                <w:sz w:val="21"/>
                <w:szCs w:val="21"/>
                <w:lang w:val="en-US" w:eastAsia="zh-CN" w:bidi="ar"/>
              </w:rPr>
              <w:t>三网</w:t>
            </w:r>
            <w:r>
              <w:rPr>
                <w:rFonts w:hint="eastAsia" w:ascii="仿宋" w:hAnsi="仿宋" w:eastAsia="仿宋" w:cs="仿宋"/>
                <w:color w:val="auto"/>
                <w:sz w:val="21"/>
                <w:szCs w:val="21"/>
                <w:lang w:val="en-US" w:eastAsia="zh-CN" w:bidi="ar"/>
              </w:rPr>
              <w:t>通 5G双频</w:t>
            </w:r>
          </w:p>
          <w:p>
            <w:pPr>
              <w:widowControl/>
              <w:jc w:val="left"/>
              <w:textAlignment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续航时间：≥12小时</w:t>
            </w:r>
          </w:p>
          <w:p>
            <w:pPr>
              <w:widowControl/>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bidi="ar"/>
              </w:rPr>
              <w:t>电池容量：≥3000mAH</w:t>
            </w:r>
            <w:r>
              <w:rPr>
                <w:rFonts w:hint="eastAsia" w:ascii="仿宋" w:hAnsi="仿宋" w:eastAsia="仿宋" w:cs="仿宋"/>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88" w:hRule="exact"/>
          <w:jc w:val="center"/>
        </w:trPr>
        <w:tc>
          <w:tcPr>
            <w:tcW w:w="42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常量喷雾器</w:t>
            </w:r>
          </w:p>
        </w:tc>
        <w:tc>
          <w:tcPr>
            <w:tcW w:w="4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
              </w:rPr>
            </w:pPr>
            <w:r>
              <w:rPr>
                <w:rFonts w:hint="eastAsia" w:ascii="楷体" w:hAnsi="楷体" w:eastAsia="楷体" w:cs="楷体"/>
                <w:i w:val="0"/>
                <w:iCs w:val="0"/>
                <w:color w:val="auto"/>
                <w:kern w:val="0"/>
                <w:sz w:val="24"/>
                <w:szCs w:val="24"/>
                <w:u w:val="none"/>
                <w:lang w:val="en-US" w:eastAsia="zh-CN" w:bidi="ar"/>
              </w:rPr>
              <w:t>3</w:t>
            </w:r>
          </w:p>
        </w:tc>
        <w:tc>
          <w:tcPr>
            <w:tcW w:w="7264"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1、新型机身，轻便并且内部不易破损</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2、采用小型、耐用、便于充电及放电的镍镉蓄电池。、</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参数：</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充电器：AC220V</w:t>
            </w:r>
          </w:p>
          <w:p>
            <w:pPr>
              <w:widowControl/>
              <w:jc w:val="left"/>
              <w:textAlignment w:val="center"/>
              <w:rPr>
                <w:rFonts w:hint="default"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电池：12V/8Ah 镍镉蓄电池</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工作圧力(MPa)：0.2-0.45</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吸水量(l/min)：1.5寸法(mm)</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尺寸：≤40*25*55cm</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药箱容量(L)：≥16L</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可持续喷雾时间：≥60min</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充电时间：5-6h</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泵最大供水量：≥1.0L/min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3" w:hRule="exact"/>
          <w:jc w:val="center"/>
        </w:trPr>
        <w:tc>
          <w:tcPr>
            <w:tcW w:w="422"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37</w:t>
            </w:r>
          </w:p>
        </w:tc>
        <w:tc>
          <w:tcPr>
            <w:tcW w:w="122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超低容量喷雾器</w:t>
            </w:r>
          </w:p>
        </w:tc>
        <w:tc>
          <w:tcPr>
            <w:tcW w:w="4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楷体" w:hAnsi="楷体" w:eastAsia="楷体" w:cs="楷体"/>
                <w:i w:val="0"/>
                <w:iCs w:val="0"/>
                <w:color w:val="auto"/>
                <w:kern w:val="0"/>
                <w:sz w:val="24"/>
                <w:szCs w:val="24"/>
                <w:u w:val="none"/>
                <w:lang w:val="en-US" w:eastAsia="zh-CN" w:bidi="ar"/>
              </w:rPr>
              <w:t>个</w:t>
            </w:r>
          </w:p>
        </w:tc>
        <w:tc>
          <w:tcPr>
            <w:tcW w:w="732"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楷体" w:hAnsi="楷体" w:eastAsia="楷体" w:cs="楷体"/>
                <w:i w:val="0"/>
                <w:iCs w:val="0"/>
                <w:color w:val="auto"/>
                <w:kern w:val="0"/>
                <w:sz w:val="24"/>
                <w:szCs w:val="24"/>
                <w:u w:val="none"/>
                <w:lang w:val="en-US" w:eastAsia="zh-CN" w:bidi="ar"/>
              </w:rPr>
              <w:t>1</w:t>
            </w:r>
          </w:p>
        </w:tc>
        <w:tc>
          <w:tcPr>
            <w:tcW w:w="7264" w:type="dxa"/>
            <w:tcBorders>
              <w:top w:val="single" w:color="auto" w:sz="4" w:space="0"/>
              <w:left w:val="single" w:color="auto" w:sz="4" w:space="0"/>
            </w:tcBorders>
            <w:noWrap w:val="0"/>
            <w:vAlign w:val="center"/>
          </w:tcPr>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0"/>
                <w:sz w:val="21"/>
                <w:szCs w:val="21"/>
                <w:lang w:val="en-US" w:eastAsia="zh-CN" w:bidi="ar"/>
              </w:rPr>
              <w:t>工作动</w:t>
            </w:r>
            <w:r>
              <w:rPr>
                <w:rFonts w:hint="eastAsia" w:ascii="仿宋" w:hAnsi="仿宋" w:eastAsia="仿宋" w:cs="仿宋"/>
                <w:color w:val="auto"/>
                <w:kern w:val="2"/>
                <w:sz w:val="21"/>
                <w:szCs w:val="21"/>
                <w:lang w:val="en-US" w:eastAsia="zh-CN" w:bidi="ar"/>
              </w:rPr>
              <w:t xml:space="preserve">力：蓄电池(锂电)作为动力源 </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 xml:space="preserve">工作电压：48V(直流) </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 xml:space="preserve">电机功率：≥450W </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 xml:space="preserve">带电量指示功能、直流无刷电机、高速旋切气流雾化 </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 xml:space="preserve">喷射出雾粒大小直径：25-50μm </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 xml:space="preserve">喷雾流量：0-350mLmin(连续可调) </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 xml:space="preserve">药箱容量：≥10L </w:t>
            </w:r>
          </w:p>
          <w:p>
            <w:pPr>
              <w:widowControl/>
              <w:jc w:val="left"/>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 xml:space="preserve">整机重量：≤7.0kg(含电池) </w:t>
            </w:r>
          </w:p>
          <w:p>
            <w:pPr>
              <w:widowControl/>
              <w:jc w:val="left"/>
              <w:textAlignment w:val="center"/>
              <w:rPr>
                <w:rFonts w:hint="eastAsia" w:ascii="仿宋" w:hAnsi="仿宋" w:eastAsia="仿宋" w:cs="仿宋"/>
                <w:color w:val="auto"/>
                <w:sz w:val="21"/>
                <w:szCs w:val="21"/>
                <w:lang w:val="en-US" w:eastAsia="zh-CN"/>
              </w:rPr>
            </w:pPr>
          </w:p>
        </w:tc>
      </w:tr>
    </w:tbl>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000000"/>
          <w:kern w:val="0"/>
          <w:sz w:val="28"/>
          <w:szCs w:val="28"/>
          <w:lang w:val="zh-CN" w:bidi="ar"/>
        </w:rPr>
      </w:pPr>
    </w:p>
    <w:p>
      <w:pPr>
        <w:pStyle w:val="7"/>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napToGrid w:val="0"/>
          <w:sz w:val="28"/>
          <w:szCs w:val="28"/>
        </w:rPr>
      </w:pPr>
      <w:r>
        <w:rPr>
          <w:rFonts w:hint="eastAsia" w:ascii="黑体" w:hAnsi="黑体" w:eastAsia="黑体" w:cs="黑体"/>
          <w:color w:val="000000"/>
          <w:kern w:val="0"/>
          <w:sz w:val="28"/>
          <w:szCs w:val="28"/>
          <w:lang w:val="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napToGrid w:val="0"/>
          <w:sz w:val="28"/>
          <w:szCs w:val="28"/>
        </w:rPr>
      </w:pPr>
      <w:bookmarkStart w:id="0" w:name="_Toc24273"/>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一）报价要求：</w:t>
      </w:r>
      <w:r>
        <w:rPr>
          <w:rFonts w:hint="eastAsia" w:ascii="仿宋" w:hAnsi="仿宋" w:eastAsia="仿宋" w:cs="仿宋"/>
          <w:b w:val="0"/>
          <w:bCs w:val="0"/>
          <w:snapToGrid w:val="0"/>
          <w:sz w:val="28"/>
          <w:szCs w:val="28"/>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napToGrid w:val="0"/>
          <w:sz w:val="28"/>
          <w:szCs w:val="28"/>
          <w:lang w:val="zh-CN"/>
        </w:rPr>
      </w:pPr>
      <w:r>
        <w:rPr>
          <w:rFonts w:hint="eastAsia" w:ascii="楷体" w:hAnsi="楷体" w:eastAsia="楷体" w:cs="楷体"/>
          <w:b w:val="0"/>
          <w:bCs w:val="0"/>
          <w:snapToGrid w:val="0"/>
          <w:sz w:val="28"/>
          <w:szCs w:val="28"/>
        </w:rPr>
        <w:t>（二）交货地点：</w:t>
      </w:r>
      <w:r>
        <w:rPr>
          <w:rFonts w:hint="eastAsia" w:ascii="仿宋" w:hAnsi="仿宋" w:eastAsia="仿宋" w:cs="仿宋"/>
          <w:b w:val="0"/>
          <w:bCs w:val="0"/>
          <w:snapToGrid w:val="0"/>
          <w:sz w:val="28"/>
          <w:szCs w:val="28"/>
        </w:rPr>
        <w:t>采购人指定地点</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楷体" w:hAnsi="楷体" w:eastAsia="楷体" w:cs="楷体"/>
          <w:b w:val="0"/>
          <w:bCs w:val="0"/>
          <w:snapToGrid w:val="0"/>
          <w:sz w:val="28"/>
          <w:szCs w:val="28"/>
        </w:rPr>
      </w:pPr>
      <w:r>
        <w:rPr>
          <w:rFonts w:hint="eastAsia" w:ascii="楷体" w:hAnsi="楷体" w:eastAsia="楷体" w:cs="楷体"/>
          <w:b w:val="0"/>
          <w:bCs w:val="0"/>
          <w:snapToGrid w:val="0"/>
          <w:sz w:val="28"/>
          <w:szCs w:val="28"/>
        </w:rPr>
        <w:t>（三）售后服务</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1.保修及售后服务：依据商品的保修条款及售后服务条款，提供原厂质保，质保期按照国家规定，且不低于所供品牌向用户承诺的质保期限。询价文件另有约定的从其约定。质保期从货物验收合格后算起。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napToGrid w:val="0"/>
          <w:color w:val="auto"/>
          <w:sz w:val="28"/>
          <w:szCs w:val="28"/>
        </w:rPr>
      </w:pPr>
      <w:r>
        <w:rPr>
          <w:rFonts w:hint="eastAsia" w:ascii="仿宋" w:hAnsi="仿宋" w:eastAsia="仿宋" w:cs="仿宋"/>
          <w:b w:val="0"/>
          <w:bCs w:val="0"/>
          <w:sz w:val="28"/>
          <w:szCs w:val="28"/>
        </w:rPr>
        <w:t>2.供货要求：合同签订后，供应商需按业主具体需求分批次发货，（接到</w:t>
      </w:r>
      <w:bookmarkStart w:id="1" w:name="_GoBack"/>
      <w:r>
        <w:rPr>
          <w:rFonts w:hint="eastAsia" w:ascii="仿宋" w:hAnsi="仿宋" w:eastAsia="仿宋" w:cs="仿宋"/>
          <w:b w:val="0"/>
          <w:bCs w:val="0"/>
          <w:color w:val="auto"/>
          <w:sz w:val="28"/>
          <w:szCs w:val="28"/>
        </w:rPr>
        <w:t>指令之日起20个日历天内完成），否则，采购人有权解除合同，由此造成的全部损失，由成交供应商全部承担。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napToGrid w:val="0"/>
          <w:color w:val="auto"/>
          <w:sz w:val="28"/>
          <w:szCs w:val="28"/>
          <w:lang w:val="zh-CN"/>
        </w:rPr>
      </w:pPr>
      <w:r>
        <w:rPr>
          <w:rFonts w:hint="eastAsia" w:ascii="仿宋" w:hAnsi="仿宋" w:eastAsia="仿宋" w:cs="仿宋"/>
          <w:b w:val="0"/>
          <w:bCs w:val="0"/>
          <w:snapToGrid w:val="0"/>
          <w:color w:val="auto"/>
          <w:sz w:val="28"/>
          <w:szCs w:val="28"/>
        </w:rPr>
        <w:t>3.</w:t>
      </w:r>
      <w:r>
        <w:rPr>
          <w:rFonts w:hint="eastAsia" w:ascii="仿宋" w:hAnsi="仿宋" w:eastAsia="仿宋" w:cs="仿宋"/>
          <w:b w:val="0"/>
          <w:bCs w:val="0"/>
          <w:snapToGrid w:val="0"/>
          <w:color w:val="auto"/>
          <w:sz w:val="28"/>
          <w:szCs w:val="28"/>
          <w:lang w:val="zh-CN"/>
        </w:rPr>
        <w:t>报价方对提供的货物在质保期内，因产品质量而导致的缺陷，必须免费提供包换、包退服务。</w:t>
      </w:r>
    </w:p>
    <w:p>
      <w:pPr>
        <w:pStyle w:val="10"/>
        <w:ind w:firstLine="560" w:firstLineChars="200"/>
        <w:rPr>
          <w:rFonts w:hint="default" w:eastAsia="仿宋"/>
          <w:color w:val="auto"/>
          <w:lang w:val="en-US" w:eastAsia="zh-CN"/>
        </w:rPr>
      </w:pPr>
      <w:r>
        <w:rPr>
          <w:rFonts w:hint="eastAsia" w:ascii="仿宋" w:hAnsi="仿宋" w:eastAsia="仿宋" w:cs="仿宋"/>
          <w:b w:val="0"/>
          <w:bCs w:val="0"/>
          <w:snapToGrid w:val="0"/>
          <w:color w:val="auto"/>
          <w:sz w:val="28"/>
          <w:szCs w:val="28"/>
          <w:lang w:val="en-US" w:eastAsia="zh-CN"/>
        </w:rPr>
        <w:t>4.参数中部分货物需携带“样品”，询价小组会对“样品”进行评审比对，各潜在供应商，请严格按照技术要求及标准提供，每件产品只提供1份样品。询价小组对各供应商提供的样品进行评定。（样品所产生的所有费用，各供应商自行承担。）</w:t>
      </w:r>
    </w:p>
    <w:bookmarkEnd w:id="1"/>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napToGrid w:val="0"/>
          <w:sz w:val="28"/>
          <w:szCs w:val="28"/>
        </w:rPr>
        <w:t>（四）付款及结算方式：</w:t>
      </w:r>
      <w:r>
        <w:rPr>
          <w:rFonts w:hint="eastAsia" w:ascii="仿宋" w:hAnsi="仿宋" w:eastAsia="仿宋" w:cs="仿宋"/>
          <w:b w:val="0"/>
          <w:bCs w:val="0"/>
          <w:sz w:val="28"/>
          <w:szCs w:val="28"/>
        </w:rPr>
        <w:t>验收合格</w:t>
      </w:r>
      <w:r>
        <w:rPr>
          <w:rFonts w:hint="eastAsia" w:ascii="仿宋" w:hAnsi="仿宋" w:eastAsia="仿宋" w:cs="仿宋"/>
          <w:b w:val="0"/>
          <w:bCs w:val="0"/>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b w:val="0"/>
          <w:bCs w:val="0"/>
          <w:snapToGrid w:val="0"/>
          <w:sz w:val="28"/>
          <w:szCs w:val="28"/>
        </w:rPr>
        <w:t>15</w:t>
      </w:r>
      <w:r>
        <w:rPr>
          <w:rFonts w:hint="eastAsia" w:ascii="仿宋" w:hAnsi="仿宋" w:eastAsia="仿宋" w:cs="仿宋"/>
          <w:b w:val="0"/>
          <w:bCs w:val="0"/>
          <w:snapToGrid w:val="0"/>
          <w:sz w:val="28"/>
          <w:szCs w:val="28"/>
          <w:lang w:val="zh-CN"/>
        </w:rPr>
        <w:t>个工作日内结清全部货款。</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（五）</w:t>
      </w:r>
      <w:r>
        <w:rPr>
          <w:rFonts w:hint="eastAsia" w:ascii="仿宋" w:hAnsi="仿宋" w:eastAsia="仿宋" w:cs="仿宋"/>
          <w:b w:val="0"/>
          <w:bCs w:val="0"/>
          <w:snapToGrid w:val="0"/>
          <w:sz w:val="28"/>
          <w:szCs w:val="28"/>
        </w:rPr>
        <w:t>投标供应商自愿进行踏勘项目现场以获取编制报价文件和供货、安装所需的一切相关材料，如投标供应商因未及时踏勘现场而导致的报价缺项漏项或中标后无法安装、完工，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（六）验收方法及标准</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按照签订的采购合同、技术要求及标准对每一环节、标准的履约情况进行验收。验收结束后，应当出具验收书，由双方共同签署。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（七）其它说明</w:t>
      </w:r>
    </w:p>
    <w:p>
      <w:pPr>
        <w:pStyle w:val="11"/>
        <w:keepNext w:val="0"/>
        <w:keepLines w:val="0"/>
        <w:pageBreakBefore w:val="0"/>
        <w:widowControl w:val="0"/>
        <w:kinsoku/>
        <w:wordWrap/>
        <w:overflowPunct/>
        <w:topLinePunct w:val="0"/>
        <w:autoSpaceDE/>
        <w:autoSpaceDN/>
        <w:bidi w:val="0"/>
        <w:adjustRightInd/>
        <w:snapToGrid/>
        <w:spacing w:beforeLines="0" w:after="0" w:line="520" w:lineRule="exact"/>
        <w:ind w:left="0" w:firstLine="560" w:firstLineChars="200"/>
        <w:textAlignment w:val="auto"/>
        <w:rPr>
          <w:rFonts w:hint="eastAsia" w:ascii="仿宋" w:hAnsi="仿宋" w:eastAsia="仿宋" w:cs="仿宋"/>
          <w:b w:val="0"/>
          <w:bCs w:val="0"/>
          <w:szCs w:val="28"/>
        </w:rPr>
      </w:pPr>
      <w:r>
        <w:rPr>
          <w:rFonts w:hint="eastAsia" w:ascii="仿宋" w:hAnsi="仿宋" w:eastAsia="仿宋" w:cs="仿宋"/>
          <w:b w:val="0"/>
          <w:bCs w:val="0"/>
          <w:szCs w:val="28"/>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供应商可对该参数或要求进行适当调整，但这种调整整体上要优于或相当于询价文件的相关要求。</w:t>
      </w:r>
    </w:p>
    <w:bookmarkEnd w:id="0"/>
    <w:p>
      <w:pPr>
        <w:pStyle w:val="7"/>
        <w:jc w:val="both"/>
        <w:rPr>
          <w:rFonts w:hint="eastAsia" w:ascii="方正小标宋简体" w:hAnsi="方正小标宋简体" w:eastAsia="方正小标宋简体" w:cs="方正小标宋简体"/>
          <w:b/>
          <w:bCs/>
          <w:color w:val="000000"/>
          <w:kern w:val="0"/>
          <w:sz w:val="32"/>
          <w:szCs w:val="32"/>
          <w:lang w:bidi="ar"/>
        </w:rPr>
      </w:pPr>
    </w:p>
    <w:p>
      <w:pPr>
        <w:pStyle w:val="7"/>
        <w:jc w:val="center"/>
        <w:rPr>
          <w:rFonts w:hint="eastAsia" w:ascii="方正小标宋简体" w:hAnsi="方正小标宋简体" w:eastAsia="方正小标宋简体" w:cs="方正小标宋简体"/>
          <w:b w:val="0"/>
          <w:bCs w:val="0"/>
          <w:color w:val="000000"/>
          <w:kern w:val="0"/>
          <w:sz w:val="32"/>
          <w:szCs w:val="32"/>
          <w:lang w:bidi="ar"/>
        </w:rPr>
      </w:pPr>
    </w:p>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3A98"/>
    <w:multiLevelType w:val="singleLevel"/>
    <w:tmpl w:val="0E3E3A9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4C7E6B03"/>
    <w:rsid w:val="103F330A"/>
    <w:rsid w:val="1F3672F8"/>
    <w:rsid w:val="24E41637"/>
    <w:rsid w:val="4C7E6B03"/>
    <w:rsid w:val="715D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left="420" w:firstLine="420" w:firstLineChars="200"/>
    </w:pPr>
  </w:style>
  <w:style w:type="paragraph" w:styleId="3">
    <w:name w:val="Body Text Indent"/>
    <w:basedOn w:val="1"/>
    <w:autoRedefine/>
    <w:qFormat/>
    <w:uiPriority w:val="0"/>
    <w:pPr>
      <w:ind w:firstLine="630"/>
    </w:pPr>
    <w:rPr>
      <w:rFonts w:eastAsia="仿宋_GB2312"/>
      <w:sz w:val="28"/>
      <w:szCs w:val="20"/>
    </w:rPr>
  </w:style>
  <w:style w:type="paragraph" w:styleId="4">
    <w:name w:val="Body Text First Indent"/>
    <w:basedOn w:val="5"/>
    <w:next w:val="6"/>
    <w:autoRedefine/>
    <w:unhideWhenUsed/>
    <w:qFormat/>
    <w:uiPriority w:val="99"/>
    <w:pPr>
      <w:spacing w:after="120"/>
      <w:ind w:firstLine="420" w:firstLineChars="100"/>
    </w:pPr>
    <w:rPr>
      <w:sz w:val="21"/>
    </w:rPr>
  </w:style>
  <w:style w:type="paragraph" w:styleId="5">
    <w:name w:val="Body Text"/>
    <w:basedOn w:val="1"/>
    <w:autoRedefine/>
    <w:qFormat/>
    <w:uiPriority w:val="0"/>
    <w:pPr>
      <w:spacing w:after="120"/>
    </w:pPr>
  </w:style>
  <w:style w:type="paragraph" w:styleId="6">
    <w:name w:val="toc 6"/>
    <w:basedOn w:val="1"/>
    <w:next w:val="1"/>
    <w:autoRedefine/>
    <w:qFormat/>
    <w:uiPriority w:val="0"/>
    <w:pPr>
      <w:ind w:left="1050"/>
      <w:jc w:val="left"/>
    </w:pPr>
    <w:rPr>
      <w:rFonts w:ascii="Calibri" w:hAnsi="Calibri" w:eastAsia="宋体" w:cs="Times New Roman"/>
      <w:sz w:val="18"/>
      <w:szCs w:val="18"/>
    </w:rPr>
  </w:style>
  <w:style w:type="paragraph" w:styleId="7">
    <w:name w:val="Plain Text"/>
    <w:basedOn w:val="1"/>
    <w:autoRedefine/>
    <w:qFormat/>
    <w:uiPriority w:val="0"/>
    <w:rPr>
      <w:rFonts w:ascii="宋体" w:hAnsi="Courier New"/>
      <w:szCs w:val="20"/>
    </w:rPr>
  </w:style>
  <w:style w:type="paragraph" w:customStyle="1" w:styleId="1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1">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2024-05-14T03:49:00Z</dcterms:created>
  <dc:creator>爱意</dc:creator>
  <cp:lastModifiedBy>爱意</cp:lastModifiedBy>
  <dcterms:modified xsi:type="dcterms:W3CDTF">2024-05-14T04:50:13Z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8842F2F24281471BAC052C2B0CF2DDBC_11</vt:lpwstr>
  </property>
</Properties>
</file>