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6187" w14:textId="77777777" w:rsidR="00EB1F3B" w:rsidRPr="00EB1F3B" w:rsidRDefault="00EB1F3B" w:rsidP="00EB1F3B">
      <w:pPr>
        <w:widowControl/>
        <w:jc w:val="center"/>
        <w:outlineLvl w:val="0"/>
        <w:rPr>
          <w:rFonts w:ascii="宋体" w:eastAsia="宋体" w:hAnsi="宋体" w:cs="宋体" w:hint="eastAsia"/>
          <w:b/>
          <w:bCs/>
          <w:kern w:val="0"/>
          <w:sz w:val="30"/>
          <w:szCs w:val="30"/>
          <w:lang w:bidi="ar"/>
          <w14:ligatures w14:val="none"/>
        </w:rPr>
      </w:pPr>
      <w:bookmarkStart w:id="0" w:name="_Toc7724"/>
      <w:r w:rsidRPr="00EB1F3B">
        <w:rPr>
          <w:rFonts w:ascii="宋体" w:eastAsia="宋体" w:hAnsi="宋体" w:cs="宋体" w:hint="eastAsia"/>
          <w:b/>
          <w:bCs/>
          <w:kern w:val="0"/>
          <w:sz w:val="30"/>
          <w:szCs w:val="30"/>
          <w:lang w:bidi="ar"/>
          <w14:ligatures w14:val="none"/>
        </w:rPr>
        <w:t>采购需求</w:t>
      </w:r>
      <w:bookmarkEnd w:id="0"/>
    </w:p>
    <w:p w14:paraId="3DC6692F" w14:textId="77777777" w:rsidR="00EB1F3B" w:rsidRPr="00EB1F3B" w:rsidRDefault="00EB1F3B" w:rsidP="00EB1F3B">
      <w:pPr>
        <w:spacing w:after="120" w:line="360" w:lineRule="auto"/>
        <w:rPr>
          <w:rFonts w:ascii="宋体" w:eastAsia="宋体" w:hAnsi="宋体" w:cs="宋体" w:hint="eastAsia"/>
          <w:b/>
          <w:bCs/>
          <w:szCs w:val="24"/>
          <w14:ligatures w14:val="none"/>
        </w:rPr>
      </w:pPr>
      <w:r w:rsidRPr="00EB1F3B">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01"/>
        <w:gridCol w:w="6396"/>
      </w:tblGrid>
      <w:tr w:rsidR="00EB1F3B" w:rsidRPr="00EB1F3B" w14:paraId="4B731A1C" w14:textId="77777777" w:rsidTr="00F41F03">
        <w:trPr>
          <w:cantSplit/>
          <w:trHeight w:val="509"/>
          <w:jc w:val="center"/>
        </w:trPr>
        <w:tc>
          <w:tcPr>
            <w:tcW w:w="863" w:type="dxa"/>
            <w:vAlign w:val="center"/>
          </w:tcPr>
          <w:p w14:paraId="7FBE14B3" w14:textId="77777777" w:rsidR="00EB1F3B" w:rsidRPr="00EB1F3B" w:rsidRDefault="00EB1F3B" w:rsidP="00EB1F3B">
            <w:pPr>
              <w:jc w:val="center"/>
              <w:rPr>
                <w:rFonts w:ascii="宋体" w:eastAsia="宋体" w:hAnsi="宋体" w:cs="Wingdings" w:hint="eastAsia"/>
                <w:b/>
                <w:szCs w:val="21"/>
                <w14:ligatures w14:val="none"/>
              </w:rPr>
            </w:pPr>
            <w:r w:rsidRPr="00EB1F3B">
              <w:rPr>
                <w:rFonts w:ascii="宋体" w:eastAsia="宋体" w:hAnsi="宋体" w:cs="Wingdings" w:hint="eastAsia"/>
                <w:b/>
                <w:szCs w:val="21"/>
                <w14:ligatures w14:val="none"/>
              </w:rPr>
              <w:t>序号</w:t>
            </w:r>
          </w:p>
        </w:tc>
        <w:tc>
          <w:tcPr>
            <w:tcW w:w="1701" w:type="dxa"/>
            <w:vAlign w:val="center"/>
          </w:tcPr>
          <w:p w14:paraId="3A2D150F" w14:textId="77777777" w:rsidR="00EB1F3B" w:rsidRPr="00EB1F3B" w:rsidRDefault="00EB1F3B" w:rsidP="00EB1F3B">
            <w:pPr>
              <w:jc w:val="center"/>
              <w:rPr>
                <w:rFonts w:ascii="宋体" w:eastAsia="宋体" w:hAnsi="宋体" w:cs="Times New Roman"/>
                <w:szCs w:val="21"/>
                <w14:ligatures w14:val="none"/>
              </w:rPr>
            </w:pPr>
            <w:r w:rsidRPr="00EB1F3B">
              <w:rPr>
                <w:rFonts w:ascii="宋体" w:eastAsia="宋体" w:hAnsi="宋体" w:cs="Times New Roman" w:hint="eastAsia"/>
                <w:b/>
                <w:bCs/>
                <w:szCs w:val="21"/>
                <w14:ligatures w14:val="none"/>
              </w:rPr>
              <w:t>商务条款名称</w:t>
            </w:r>
          </w:p>
        </w:tc>
        <w:tc>
          <w:tcPr>
            <w:tcW w:w="6396" w:type="dxa"/>
            <w:vAlign w:val="center"/>
          </w:tcPr>
          <w:p w14:paraId="6E8DA801" w14:textId="77777777" w:rsidR="00EB1F3B" w:rsidRPr="00EB1F3B" w:rsidRDefault="00EB1F3B" w:rsidP="00EB1F3B">
            <w:pPr>
              <w:jc w:val="center"/>
              <w:rPr>
                <w:rFonts w:ascii="宋体" w:eastAsia="宋体" w:hAnsi="宋体" w:cs="Wingdings" w:hint="eastAsia"/>
                <w:b/>
                <w:szCs w:val="21"/>
                <w14:ligatures w14:val="none"/>
              </w:rPr>
            </w:pPr>
            <w:r w:rsidRPr="00EB1F3B">
              <w:rPr>
                <w:rFonts w:ascii="宋体" w:eastAsia="宋体" w:hAnsi="宋体" w:cs="Wingdings" w:hint="eastAsia"/>
                <w:b/>
                <w:szCs w:val="21"/>
                <w14:ligatures w14:val="none"/>
              </w:rPr>
              <w:t>具体要求内容</w:t>
            </w:r>
          </w:p>
        </w:tc>
      </w:tr>
      <w:tr w:rsidR="00EB1F3B" w:rsidRPr="00EB1F3B" w14:paraId="38CC9EBF" w14:textId="77777777" w:rsidTr="00EB1F3B">
        <w:trPr>
          <w:cantSplit/>
          <w:trHeight w:val="950"/>
          <w:jc w:val="center"/>
        </w:trPr>
        <w:tc>
          <w:tcPr>
            <w:tcW w:w="863" w:type="dxa"/>
            <w:vAlign w:val="center"/>
          </w:tcPr>
          <w:p w14:paraId="19BD85CE"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szCs w:val="21"/>
                <w14:ligatures w14:val="none"/>
              </w:rPr>
              <w:t>1</w:t>
            </w:r>
          </w:p>
        </w:tc>
        <w:tc>
          <w:tcPr>
            <w:tcW w:w="1701" w:type="dxa"/>
            <w:vAlign w:val="center"/>
          </w:tcPr>
          <w:p w14:paraId="16C2FD51"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szCs w:val="21"/>
                <w14:ligatures w14:val="none"/>
              </w:rPr>
              <w:t>付款方式</w:t>
            </w:r>
          </w:p>
        </w:tc>
        <w:tc>
          <w:tcPr>
            <w:tcW w:w="6396" w:type="dxa"/>
            <w:vAlign w:val="center"/>
          </w:tcPr>
          <w:p w14:paraId="517CB8DC" w14:textId="77777777" w:rsidR="00EB1F3B" w:rsidRPr="00EB1F3B" w:rsidRDefault="00EB1F3B" w:rsidP="00EB1F3B">
            <w:pPr>
              <w:spacing w:line="360" w:lineRule="auto"/>
              <w:rPr>
                <w:rFonts w:ascii="宋体" w:eastAsia="宋体" w:hAnsi="宋体" w:cs="Times New Roman" w:hint="eastAsia"/>
                <w:szCs w:val="21"/>
                <w14:ligatures w14:val="none"/>
              </w:rPr>
            </w:pPr>
            <w:r w:rsidRPr="00EB1F3B">
              <w:rPr>
                <w:rFonts w:ascii="宋体" w:eastAsia="宋体" w:hAnsi="宋体" w:cs="宋体" w:hint="eastAsia"/>
                <w:szCs w:val="21"/>
                <w14:ligatures w14:val="none"/>
              </w:rPr>
              <w:t>供货完成并经采购人验收合格后一次性付清。付款凭正式税务发票，发票需由成交供应商开具。</w:t>
            </w:r>
          </w:p>
        </w:tc>
      </w:tr>
      <w:tr w:rsidR="00EB1F3B" w:rsidRPr="00EB1F3B" w14:paraId="6B3CB0A7" w14:textId="77777777" w:rsidTr="00F41F03">
        <w:trPr>
          <w:cantSplit/>
          <w:trHeight w:val="454"/>
          <w:jc w:val="center"/>
        </w:trPr>
        <w:tc>
          <w:tcPr>
            <w:tcW w:w="863" w:type="dxa"/>
            <w:vAlign w:val="center"/>
          </w:tcPr>
          <w:p w14:paraId="1CF2E286"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2</w:t>
            </w:r>
          </w:p>
        </w:tc>
        <w:tc>
          <w:tcPr>
            <w:tcW w:w="1701" w:type="dxa"/>
            <w:vAlign w:val="center"/>
          </w:tcPr>
          <w:p w14:paraId="2CE9000E"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供货地点</w:t>
            </w:r>
          </w:p>
        </w:tc>
        <w:tc>
          <w:tcPr>
            <w:tcW w:w="6396" w:type="dxa"/>
            <w:vAlign w:val="center"/>
          </w:tcPr>
          <w:p w14:paraId="01B3D69B" w14:textId="77777777" w:rsidR="00EB1F3B" w:rsidRPr="00EB1F3B" w:rsidRDefault="00EB1F3B" w:rsidP="00EB1F3B">
            <w:pPr>
              <w:spacing w:line="360" w:lineRule="auto"/>
              <w:rPr>
                <w:rFonts w:ascii="宋体" w:eastAsia="宋体" w:hAnsi="宋体" w:cs="Times New Roman" w:hint="eastAsia"/>
                <w:szCs w:val="21"/>
                <w14:ligatures w14:val="none"/>
              </w:rPr>
            </w:pPr>
            <w:r w:rsidRPr="00EB1F3B">
              <w:rPr>
                <w:rFonts w:ascii="宋体" w:eastAsia="宋体" w:hAnsi="宋体" w:cs="@仿宋_GB2312" w:hint="eastAsia"/>
                <w:bCs/>
                <w:kern w:val="0"/>
                <w:szCs w:val="21"/>
                <w14:ligatures w14:val="none"/>
              </w:rPr>
              <w:t>采购人指定地点</w:t>
            </w:r>
          </w:p>
        </w:tc>
      </w:tr>
      <w:tr w:rsidR="00EB1F3B" w:rsidRPr="00EB1F3B" w14:paraId="38E21837" w14:textId="77777777" w:rsidTr="00F41F03">
        <w:trPr>
          <w:cantSplit/>
          <w:trHeight w:val="454"/>
          <w:jc w:val="center"/>
        </w:trPr>
        <w:tc>
          <w:tcPr>
            <w:tcW w:w="863" w:type="dxa"/>
            <w:vAlign w:val="center"/>
          </w:tcPr>
          <w:p w14:paraId="1251E74A"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3</w:t>
            </w:r>
          </w:p>
        </w:tc>
        <w:tc>
          <w:tcPr>
            <w:tcW w:w="1701" w:type="dxa"/>
            <w:vAlign w:val="center"/>
          </w:tcPr>
          <w:p w14:paraId="6B22CC96"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供货期</w:t>
            </w:r>
          </w:p>
        </w:tc>
        <w:tc>
          <w:tcPr>
            <w:tcW w:w="6396" w:type="dxa"/>
            <w:vAlign w:val="center"/>
          </w:tcPr>
          <w:p w14:paraId="310F7401" w14:textId="77777777" w:rsidR="00EB1F3B" w:rsidRPr="00EB1F3B" w:rsidRDefault="00EB1F3B" w:rsidP="00EB1F3B">
            <w:pPr>
              <w:spacing w:line="360" w:lineRule="auto"/>
              <w:rPr>
                <w:rFonts w:ascii="宋体" w:eastAsia="宋体" w:hAnsi="宋体" w:cs="Times New Roman" w:hint="eastAsia"/>
                <w:szCs w:val="21"/>
                <w14:ligatures w14:val="none"/>
              </w:rPr>
            </w:pPr>
            <w:r w:rsidRPr="00EB1F3B">
              <w:rPr>
                <w:rFonts w:ascii="宋体" w:eastAsia="宋体" w:hAnsi="宋体" w:cs="宋体" w:hint="eastAsia"/>
                <w:szCs w:val="21"/>
                <w14:ligatures w14:val="none"/>
              </w:rPr>
              <w:t>根据实际工作要求分批次发货</w:t>
            </w:r>
          </w:p>
        </w:tc>
      </w:tr>
      <w:tr w:rsidR="00EB1F3B" w:rsidRPr="00EB1F3B" w14:paraId="697E2E1C" w14:textId="77777777" w:rsidTr="00F41F03">
        <w:trPr>
          <w:cantSplit/>
          <w:trHeight w:val="454"/>
          <w:jc w:val="center"/>
        </w:trPr>
        <w:tc>
          <w:tcPr>
            <w:tcW w:w="863" w:type="dxa"/>
            <w:vAlign w:val="center"/>
          </w:tcPr>
          <w:p w14:paraId="54C7C541" w14:textId="77777777" w:rsidR="00EB1F3B" w:rsidRPr="00EB1F3B" w:rsidRDefault="00EB1F3B" w:rsidP="00EB1F3B">
            <w:pPr>
              <w:jc w:val="center"/>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4</w:t>
            </w:r>
          </w:p>
        </w:tc>
        <w:tc>
          <w:tcPr>
            <w:tcW w:w="1701" w:type="dxa"/>
            <w:vAlign w:val="center"/>
          </w:tcPr>
          <w:p w14:paraId="0EE72F33" w14:textId="77777777" w:rsidR="00EB1F3B" w:rsidRPr="00EB1F3B" w:rsidRDefault="00EB1F3B" w:rsidP="00EB1F3B">
            <w:pPr>
              <w:jc w:val="center"/>
              <w:rPr>
                <w:rFonts w:ascii="宋体" w:eastAsia="宋体" w:hAnsi="宋体" w:cs="sans-serif" w:hint="eastAsia"/>
                <w:szCs w:val="21"/>
                <w14:ligatures w14:val="none"/>
              </w:rPr>
            </w:pPr>
            <w:r w:rsidRPr="00EB1F3B">
              <w:rPr>
                <w:rFonts w:ascii="宋体" w:eastAsia="宋体" w:hAnsi="宋体" w:cs="sans-serif" w:hint="eastAsia"/>
                <w:szCs w:val="21"/>
                <w14:ligatures w14:val="none"/>
              </w:rPr>
              <w:t>产品有效期</w:t>
            </w:r>
          </w:p>
        </w:tc>
        <w:tc>
          <w:tcPr>
            <w:tcW w:w="6396" w:type="dxa"/>
            <w:vAlign w:val="center"/>
          </w:tcPr>
          <w:p w14:paraId="560A702C" w14:textId="77777777" w:rsidR="00EB1F3B" w:rsidRPr="00EB1F3B" w:rsidRDefault="00EB1F3B" w:rsidP="00EB1F3B">
            <w:pPr>
              <w:spacing w:line="360" w:lineRule="auto"/>
              <w:rPr>
                <w:rFonts w:ascii="宋体" w:eastAsia="宋体" w:hAnsi="宋体" w:cs="Times New Roman" w:hint="eastAsia"/>
                <w:szCs w:val="21"/>
                <w14:ligatures w14:val="none"/>
              </w:rPr>
            </w:pPr>
            <w:r w:rsidRPr="00EB1F3B">
              <w:rPr>
                <w:rFonts w:ascii="宋体" w:eastAsia="宋体" w:hAnsi="宋体" w:cs="Times New Roman" w:hint="eastAsia"/>
                <w:szCs w:val="21"/>
                <w14:ligatures w14:val="none"/>
              </w:rPr>
              <w:t>如具有有效期要求的产品，则其供货时剩余有效期时间不得少于有效期的2/3。（如参数中有有效期要求的，按参数中要求执行）</w:t>
            </w:r>
          </w:p>
        </w:tc>
      </w:tr>
    </w:tbl>
    <w:p w14:paraId="28BBD81E" w14:textId="77777777" w:rsidR="00EB1F3B" w:rsidRPr="00EB1F3B" w:rsidRDefault="00EB1F3B" w:rsidP="00EB1F3B">
      <w:pPr>
        <w:spacing w:after="120" w:line="360" w:lineRule="auto"/>
        <w:rPr>
          <w:rFonts w:ascii="宋体" w:eastAsia="宋体" w:hAnsi="宋体" w:cs="Times New Roman"/>
          <w:b/>
          <w:bCs/>
          <w:szCs w:val="20"/>
          <w14:ligatures w14:val="none"/>
        </w:rPr>
      </w:pPr>
      <w:r w:rsidRPr="00EB1F3B">
        <w:rPr>
          <w:rFonts w:ascii="宋体" w:eastAsia="宋体" w:hAnsi="宋体" w:cs="宋体" w:hint="eastAsia"/>
          <w:b/>
          <w:bCs/>
          <w:szCs w:val="24"/>
          <w14:ligatures w14:val="none"/>
        </w:rPr>
        <w:t>二、</w:t>
      </w:r>
      <w:r w:rsidRPr="00EB1F3B">
        <w:rPr>
          <w:rFonts w:ascii="宋体" w:eastAsia="宋体" w:hAnsi="宋体" w:cs="Times New Roman" w:hint="eastAsia"/>
          <w:b/>
          <w:bCs/>
          <w:szCs w:val="20"/>
          <w14:ligatures w14:val="none"/>
        </w:rPr>
        <w:t>技术参数要求</w:t>
      </w:r>
    </w:p>
    <w:tbl>
      <w:tblPr>
        <w:tblStyle w:val="11"/>
        <w:tblW w:w="8960" w:type="dxa"/>
        <w:jc w:val="center"/>
        <w:tblLayout w:type="fixed"/>
        <w:tblLook w:val="04A0" w:firstRow="1" w:lastRow="0" w:firstColumn="1" w:lastColumn="0" w:noHBand="0" w:noVBand="1"/>
      </w:tblPr>
      <w:tblGrid>
        <w:gridCol w:w="673"/>
        <w:gridCol w:w="1106"/>
        <w:gridCol w:w="5463"/>
        <w:gridCol w:w="851"/>
        <w:gridCol w:w="867"/>
      </w:tblGrid>
      <w:tr w:rsidR="00EB1F3B" w:rsidRPr="00EB1F3B" w14:paraId="1DC648F8" w14:textId="77777777" w:rsidTr="00EB1F3B">
        <w:trPr>
          <w:trHeight w:val="579"/>
          <w:jc w:val="center"/>
        </w:trPr>
        <w:tc>
          <w:tcPr>
            <w:tcW w:w="673" w:type="dxa"/>
            <w:vAlign w:val="center"/>
          </w:tcPr>
          <w:p w14:paraId="51DD1DF9"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序号</w:t>
            </w:r>
          </w:p>
        </w:tc>
        <w:tc>
          <w:tcPr>
            <w:tcW w:w="1106" w:type="dxa"/>
            <w:vAlign w:val="center"/>
          </w:tcPr>
          <w:p w14:paraId="2AD3C97A"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货物名称</w:t>
            </w:r>
          </w:p>
        </w:tc>
        <w:tc>
          <w:tcPr>
            <w:tcW w:w="5463" w:type="dxa"/>
            <w:vAlign w:val="center"/>
          </w:tcPr>
          <w:p w14:paraId="19E5160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主要技术参数</w:t>
            </w:r>
          </w:p>
        </w:tc>
        <w:tc>
          <w:tcPr>
            <w:tcW w:w="851" w:type="dxa"/>
            <w:vAlign w:val="center"/>
          </w:tcPr>
          <w:p w14:paraId="0489DF30"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数量</w:t>
            </w:r>
          </w:p>
        </w:tc>
        <w:tc>
          <w:tcPr>
            <w:tcW w:w="867" w:type="dxa"/>
            <w:vAlign w:val="center"/>
          </w:tcPr>
          <w:p w14:paraId="3843D81B"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单位</w:t>
            </w:r>
          </w:p>
        </w:tc>
      </w:tr>
      <w:tr w:rsidR="00EB1F3B" w:rsidRPr="00EB1F3B" w14:paraId="682458F7" w14:textId="77777777" w:rsidTr="00EB1F3B">
        <w:trPr>
          <w:trHeight w:val="1692"/>
          <w:jc w:val="center"/>
        </w:trPr>
        <w:tc>
          <w:tcPr>
            <w:tcW w:w="673" w:type="dxa"/>
            <w:vAlign w:val="center"/>
          </w:tcPr>
          <w:p w14:paraId="5AEA1EAB"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w:t>
            </w:r>
          </w:p>
        </w:tc>
        <w:tc>
          <w:tcPr>
            <w:tcW w:w="1106" w:type="dxa"/>
            <w:vAlign w:val="center"/>
          </w:tcPr>
          <w:p w14:paraId="62A77863"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中性罗氏培养基*</w:t>
            </w:r>
          </w:p>
        </w:tc>
        <w:tc>
          <w:tcPr>
            <w:tcW w:w="5463" w:type="dxa"/>
            <w:vMerge w:val="restart"/>
            <w:vAlign w:val="center"/>
          </w:tcPr>
          <w:p w14:paraId="4DC247E1"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1.产品规格：每支培养基含量7ML；管上有喷墨印刷标签，含品名，批号，制造日期，有效日期。</w:t>
            </w:r>
          </w:p>
          <w:p w14:paraId="314C5B61"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2.中性罗氏培养基50支/盒，药敏培养基25支/盒。</w:t>
            </w:r>
          </w:p>
          <w:p w14:paraId="595A6D81"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3.</w:t>
            </w:r>
            <w:r w:rsidRPr="00EB1F3B">
              <w:rPr>
                <w:rFonts w:ascii="宋体" w:hAnsi="宋体" w:hint="eastAsia"/>
                <w:sz w:val="21"/>
                <w:szCs w:val="21"/>
                <w14:ligatures w14:val="none"/>
              </w:rPr>
              <w:t xml:space="preserve"> </w:t>
            </w:r>
            <w:r w:rsidRPr="00EB1F3B">
              <w:rPr>
                <w:rFonts w:ascii="宋体" w:hAnsi="宋体" w:cs="宋体" w:hint="eastAsia"/>
                <w:sz w:val="21"/>
                <w:szCs w:val="21"/>
                <w14:ligatures w14:val="none"/>
              </w:rPr>
              <w:t>培养管规格25MM×80MM,使用螺旋盖无毒，无菌，透明塑料PC管，管内培养基斜面长度，管与管之间误差±0.3MM;盒内必须有格板防止倾倒。</w:t>
            </w:r>
          </w:p>
          <w:p w14:paraId="7D27E2D3"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4.斜面占培养管长度的2/3-4/5；培养基成品表面平滑，触之有一定韧度，背面气泡不得多于2个；培养基颜色一致。</w:t>
            </w:r>
          </w:p>
          <w:p w14:paraId="7E35A73E"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5.培养管需用专用试管，具有透气，防污染的功能。</w:t>
            </w:r>
          </w:p>
          <w:p w14:paraId="6B5DF99F"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6.药敏培养基含有下列品名和浓度：对硝基苯甲酸：500ug/ml,异烟肼：0.2ug/ml,利福平：40ug/ml,卡那霉素：30ug/ml,氧氟沙星：2ug/ml。</w:t>
            </w:r>
          </w:p>
          <w:p w14:paraId="0F3E2B98"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7.污染试验:培养基放入35℃-37℃孵育箱内孵育24-48小时，应无细菌生长；生长试验：接种H37Ra结核分枝杆菌至21天可见菌落生长。</w:t>
            </w:r>
          </w:p>
          <w:p w14:paraId="5F1B302C"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8.每批次培养基均提供检测报告（含污染试验与生长试</w:t>
            </w:r>
            <w:r w:rsidRPr="00EB1F3B">
              <w:rPr>
                <w:rFonts w:ascii="宋体" w:hAnsi="宋体" w:cs="宋体" w:hint="eastAsia"/>
                <w:sz w:val="21"/>
                <w:szCs w:val="21"/>
                <w14:ligatures w14:val="none"/>
              </w:rPr>
              <w:lastRenderedPageBreak/>
              <w:t>验等）。</w:t>
            </w:r>
          </w:p>
          <w:p w14:paraId="3113EC8A"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9.中性罗氏培养基有效期为6个月，药敏罗氏培养基有效期为3个月。</w:t>
            </w:r>
          </w:p>
          <w:p w14:paraId="64663AD4"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10.运输条件：在2℃-8℃环境保存（可在8℃-25℃温度范围7天内短时运输）。</w:t>
            </w:r>
          </w:p>
          <w:p w14:paraId="40EBC8E8" w14:textId="77777777" w:rsidR="00EB1F3B" w:rsidRPr="00EB1F3B" w:rsidRDefault="00EB1F3B" w:rsidP="00EB1F3B">
            <w:pPr>
              <w:spacing w:line="360" w:lineRule="auto"/>
              <w:jc w:val="left"/>
              <w:rPr>
                <w:rFonts w:ascii="宋体" w:hAnsi="宋体"/>
                <w:b/>
                <w:bCs/>
                <w:sz w:val="21"/>
                <w:szCs w:val="21"/>
                <w14:ligatures w14:val="none"/>
              </w:rPr>
            </w:pPr>
            <w:r w:rsidRPr="00EB1F3B">
              <w:rPr>
                <w:rFonts w:ascii="宋体" w:hAnsi="宋体" w:cs="宋体" w:hint="eastAsia"/>
                <w:b/>
                <w:bCs/>
                <w:sz w:val="21"/>
                <w:szCs w:val="21"/>
                <w14:ligatures w14:val="none"/>
              </w:rPr>
              <w:t>注：响应文件中须提供中性罗氏培养基、药敏试验PNB、药敏试验RFP、药敏试验INH、药敏试验OFX、药敏试验KM产品医疗器械注册证复印件或影印件或扫描件。</w:t>
            </w:r>
          </w:p>
        </w:tc>
        <w:tc>
          <w:tcPr>
            <w:tcW w:w="851" w:type="dxa"/>
            <w:vAlign w:val="center"/>
          </w:tcPr>
          <w:p w14:paraId="308749B8"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lastRenderedPageBreak/>
              <w:t>1600</w:t>
            </w:r>
          </w:p>
        </w:tc>
        <w:tc>
          <w:tcPr>
            <w:tcW w:w="867" w:type="dxa"/>
            <w:vAlign w:val="center"/>
          </w:tcPr>
          <w:p w14:paraId="5123DEBA"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497A1C37" w14:textId="77777777" w:rsidTr="00EB1F3B">
        <w:trPr>
          <w:trHeight w:val="1826"/>
          <w:jc w:val="center"/>
        </w:trPr>
        <w:tc>
          <w:tcPr>
            <w:tcW w:w="673" w:type="dxa"/>
            <w:vAlign w:val="center"/>
          </w:tcPr>
          <w:p w14:paraId="5575DBF0"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2</w:t>
            </w:r>
          </w:p>
        </w:tc>
        <w:tc>
          <w:tcPr>
            <w:tcW w:w="1106" w:type="dxa"/>
            <w:vAlign w:val="center"/>
          </w:tcPr>
          <w:p w14:paraId="258368B8"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药敏试验PNB*</w:t>
            </w:r>
          </w:p>
        </w:tc>
        <w:tc>
          <w:tcPr>
            <w:tcW w:w="5463" w:type="dxa"/>
            <w:vMerge/>
            <w:vAlign w:val="center"/>
          </w:tcPr>
          <w:p w14:paraId="3D552F37" w14:textId="77777777" w:rsidR="00EB1F3B" w:rsidRPr="00EB1F3B" w:rsidRDefault="00EB1F3B" w:rsidP="00EB1F3B">
            <w:pPr>
              <w:spacing w:line="360" w:lineRule="auto"/>
              <w:jc w:val="left"/>
              <w:rPr>
                <w:rFonts w:ascii="宋体" w:hAnsi="宋体" w:cs="宋体" w:hint="eastAsia"/>
                <w:sz w:val="21"/>
                <w:szCs w:val="21"/>
                <w14:ligatures w14:val="none"/>
              </w:rPr>
            </w:pPr>
          </w:p>
        </w:tc>
        <w:tc>
          <w:tcPr>
            <w:tcW w:w="851" w:type="dxa"/>
            <w:vAlign w:val="center"/>
          </w:tcPr>
          <w:p w14:paraId="080118B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800</w:t>
            </w:r>
          </w:p>
        </w:tc>
        <w:tc>
          <w:tcPr>
            <w:tcW w:w="867" w:type="dxa"/>
            <w:vAlign w:val="center"/>
          </w:tcPr>
          <w:p w14:paraId="2D1CEB42"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3F64F7A0" w14:textId="77777777" w:rsidTr="00EB1F3B">
        <w:trPr>
          <w:trHeight w:val="1682"/>
          <w:jc w:val="center"/>
        </w:trPr>
        <w:tc>
          <w:tcPr>
            <w:tcW w:w="673" w:type="dxa"/>
            <w:vAlign w:val="center"/>
          </w:tcPr>
          <w:p w14:paraId="6C9950A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3</w:t>
            </w:r>
          </w:p>
        </w:tc>
        <w:tc>
          <w:tcPr>
            <w:tcW w:w="1106" w:type="dxa"/>
            <w:vAlign w:val="center"/>
          </w:tcPr>
          <w:p w14:paraId="50B72AD8"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药敏试验RFP*</w:t>
            </w:r>
          </w:p>
        </w:tc>
        <w:tc>
          <w:tcPr>
            <w:tcW w:w="5463" w:type="dxa"/>
            <w:vMerge/>
            <w:vAlign w:val="center"/>
          </w:tcPr>
          <w:p w14:paraId="1DF39223" w14:textId="77777777" w:rsidR="00EB1F3B" w:rsidRPr="00EB1F3B" w:rsidRDefault="00EB1F3B" w:rsidP="00EB1F3B">
            <w:pPr>
              <w:spacing w:line="360" w:lineRule="auto"/>
              <w:jc w:val="left"/>
              <w:rPr>
                <w:rFonts w:ascii="宋体" w:hAnsi="宋体"/>
                <w:b/>
                <w:bCs/>
                <w:sz w:val="21"/>
                <w:szCs w:val="21"/>
                <w14:ligatures w14:val="none"/>
              </w:rPr>
            </w:pPr>
          </w:p>
        </w:tc>
        <w:tc>
          <w:tcPr>
            <w:tcW w:w="851" w:type="dxa"/>
            <w:vAlign w:val="center"/>
          </w:tcPr>
          <w:p w14:paraId="243A113F"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1600</w:t>
            </w:r>
          </w:p>
        </w:tc>
        <w:tc>
          <w:tcPr>
            <w:tcW w:w="867" w:type="dxa"/>
            <w:vAlign w:val="center"/>
          </w:tcPr>
          <w:p w14:paraId="62B4712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7D4CF481" w14:textId="77777777" w:rsidTr="00F41F03">
        <w:trPr>
          <w:trHeight w:val="2122"/>
          <w:jc w:val="center"/>
        </w:trPr>
        <w:tc>
          <w:tcPr>
            <w:tcW w:w="673" w:type="dxa"/>
            <w:vAlign w:val="center"/>
          </w:tcPr>
          <w:p w14:paraId="1F7C7989"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4</w:t>
            </w:r>
          </w:p>
        </w:tc>
        <w:tc>
          <w:tcPr>
            <w:tcW w:w="1106" w:type="dxa"/>
            <w:vAlign w:val="center"/>
          </w:tcPr>
          <w:p w14:paraId="054F5065"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药敏试验INH*</w:t>
            </w:r>
          </w:p>
        </w:tc>
        <w:tc>
          <w:tcPr>
            <w:tcW w:w="5463" w:type="dxa"/>
            <w:vMerge/>
            <w:vAlign w:val="center"/>
          </w:tcPr>
          <w:p w14:paraId="4ECBDB14" w14:textId="77777777" w:rsidR="00EB1F3B" w:rsidRPr="00EB1F3B" w:rsidRDefault="00EB1F3B" w:rsidP="00EB1F3B">
            <w:pPr>
              <w:spacing w:line="360" w:lineRule="auto"/>
              <w:jc w:val="left"/>
              <w:rPr>
                <w:rFonts w:ascii="宋体" w:hAnsi="宋体"/>
                <w:sz w:val="21"/>
                <w:szCs w:val="21"/>
                <w14:ligatures w14:val="none"/>
              </w:rPr>
            </w:pPr>
          </w:p>
        </w:tc>
        <w:tc>
          <w:tcPr>
            <w:tcW w:w="851" w:type="dxa"/>
            <w:vAlign w:val="center"/>
          </w:tcPr>
          <w:p w14:paraId="7DA0646E"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1600</w:t>
            </w:r>
          </w:p>
        </w:tc>
        <w:tc>
          <w:tcPr>
            <w:tcW w:w="867" w:type="dxa"/>
            <w:vAlign w:val="center"/>
          </w:tcPr>
          <w:p w14:paraId="0D39CBD2"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6BFF9D3F" w14:textId="77777777" w:rsidTr="00EB1F3B">
        <w:trPr>
          <w:trHeight w:val="1395"/>
          <w:jc w:val="center"/>
        </w:trPr>
        <w:tc>
          <w:tcPr>
            <w:tcW w:w="673" w:type="dxa"/>
            <w:vAlign w:val="center"/>
          </w:tcPr>
          <w:p w14:paraId="0C4CE21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lastRenderedPageBreak/>
              <w:t>5</w:t>
            </w:r>
          </w:p>
        </w:tc>
        <w:tc>
          <w:tcPr>
            <w:tcW w:w="1106" w:type="dxa"/>
            <w:vAlign w:val="center"/>
          </w:tcPr>
          <w:p w14:paraId="7C895A8C"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药敏试验OFX*</w:t>
            </w:r>
          </w:p>
        </w:tc>
        <w:tc>
          <w:tcPr>
            <w:tcW w:w="5463" w:type="dxa"/>
            <w:vMerge/>
            <w:vAlign w:val="center"/>
          </w:tcPr>
          <w:p w14:paraId="3C63ABCA" w14:textId="77777777" w:rsidR="00EB1F3B" w:rsidRPr="00EB1F3B" w:rsidRDefault="00EB1F3B" w:rsidP="00EB1F3B">
            <w:pPr>
              <w:spacing w:line="360" w:lineRule="auto"/>
              <w:jc w:val="left"/>
              <w:rPr>
                <w:rFonts w:ascii="宋体" w:hAnsi="宋体" w:cs="宋体" w:hint="eastAsia"/>
                <w:sz w:val="21"/>
                <w:szCs w:val="21"/>
                <w14:ligatures w14:val="none"/>
              </w:rPr>
            </w:pPr>
          </w:p>
        </w:tc>
        <w:tc>
          <w:tcPr>
            <w:tcW w:w="851" w:type="dxa"/>
            <w:vAlign w:val="center"/>
          </w:tcPr>
          <w:p w14:paraId="56C232D5"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1600</w:t>
            </w:r>
          </w:p>
        </w:tc>
        <w:tc>
          <w:tcPr>
            <w:tcW w:w="867" w:type="dxa"/>
            <w:vAlign w:val="center"/>
          </w:tcPr>
          <w:p w14:paraId="7324F609"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4363A747" w14:textId="77777777" w:rsidTr="00EB1F3B">
        <w:trPr>
          <w:trHeight w:val="1286"/>
          <w:jc w:val="center"/>
        </w:trPr>
        <w:tc>
          <w:tcPr>
            <w:tcW w:w="673" w:type="dxa"/>
            <w:vAlign w:val="center"/>
          </w:tcPr>
          <w:p w14:paraId="48405BF8"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6</w:t>
            </w:r>
          </w:p>
        </w:tc>
        <w:tc>
          <w:tcPr>
            <w:tcW w:w="1106" w:type="dxa"/>
            <w:vAlign w:val="center"/>
          </w:tcPr>
          <w:p w14:paraId="68150A17"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药敏试验KM*</w:t>
            </w:r>
          </w:p>
        </w:tc>
        <w:tc>
          <w:tcPr>
            <w:tcW w:w="5463" w:type="dxa"/>
            <w:vMerge/>
            <w:vAlign w:val="center"/>
          </w:tcPr>
          <w:p w14:paraId="0A30FBC3" w14:textId="77777777" w:rsidR="00EB1F3B" w:rsidRPr="00EB1F3B" w:rsidRDefault="00EB1F3B" w:rsidP="00EB1F3B">
            <w:pPr>
              <w:spacing w:line="360" w:lineRule="auto"/>
              <w:jc w:val="left"/>
              <w:rPr>
                <w:rFonts w:ascii="宋体" w:hAnsi="宋体" w:cs="宋体" w:hint="eastAsia"/>
                <w:sz w:val="21"/>
                <w:szCs w:val="21"/>
                <w14:ligatures w14:val="none"/>
              </w:rPr>
            </w:pPr>
          </w:p>
        </w:tc>
        <w:tc>
          <w:tcPr>
            <w:tcW w:w="851" w:type="dxa"/>
            <w:vAlign w:val="center"/>
          </w:tcPr>
          <w:p w14:paraId="14370E6E"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1600</w:t>
            </w:r>
          </w:p>
        </w:tc>
        <w:tc>
          <w:tcPr>
            <w:tcW w:w="867" w:type="dxa"/>
            <w:vAlign w:val="center"/>
          </w:tcPr>
          <w:p w14:paraId="1F315A58"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支</w:t>
            </w:r>
          </w:p>
        </w:tc>
      </w:tr>
      <w:tr w:rsidR="00EB1F3B" w:rsidRPr="00EB1F3B" w14:paraId="32C38C0F" w14:textId="77777777" w:rsidTr="00F41F03">
        <w:trPr>
          <w:trHeight w:val="440"/>
          <w:jc w:val="center"/>
        </w:trPr>
        <w:tc>
          <w:tcPr>
            <w:tcW w:w="673" w:type="dxa"/>
            <w:vAlign w:val="center"/>
          </w:tcPr>
          <w:p w14:paraId="6115294E"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7</w:t>
            </w:r>
          </w:p>
        </w:tc>
        <w:tc>
          <w:tcPr>
            <w:tcW w:w="1106" w:type="dxa"/>
            <w:vAlign w:val="center"/>
          </w:tcPr>
          <w:p w14:paraId="03DE7F5D"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药敏试验套组*</w:t>
            </w:r>
          </w:p>
        </w:tc>
        <w:tc>
          <w:tcPr>
            <w:tcW w:w="5463" w:type="dxa"/>
          </w:tcPr>
          <w:p w14:paraId="09C8C717"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 xml:space="preserve">1.材质：PC;   </w:t>
            </w:r>
          </w:p>
          <w:p w14:paraId="768A6896"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 xml:space="preserve">2.每套含四根试管，分别为：A管[含4.5克玻璃珠，2ml  7H9培养液（0.5%Tween80),外尺寸：Φ25mm(±0.5）×80mm(±1)]; B管、C管、D管[各含5ml,7H9培养液（0.5%Tween80),外尺寸：Φ15mm(±0.5)×103mm (±1)]  </w:t>
            </w:r>
          </w:p>
          <w:p w14:paraId="36DB3B47"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 xml:space="preserve">3.每支管上注明产品名称及生产日期； </w:t>
            </w:r>
          </w:p>
          <w:p w14:paraId="137DE524" w14:textId="77777777" w:rsidR="00EB1F3B" w:rsidRPr="00EB1F3B" w:rsidRDefault="00EB1F3B" w:rsidP="00EB1F3B">
            <w:pPr>
              <w:spacing w:line="360" w:lineRule="auto"/>
              <w:jc w:val="left"/>
              <w:rPr>
                <w:rFonts w:ascii="宋体" w:hAnsi="宋体" w:cs="宋体" w:hint="eastAsia"/>
                <w:sz w:val="21"/>
                <w:szCs w:val="21"/>
                <w14:ligatures w14:val="none"/>
              </w:rPr>
            </w:pPr>
            <w:r w:rsidRPr="00EB1F3B">
              <w:rPr>
                <w:rFonts w:ascii="宋体" w:hAnsi="宋体" w:cs="宋体" w:hint="eastAsia"/>
                <w:sz w:val="21"/>
                <w:szCs w:val="21"/>
                <w14:ligatures w14:val="none"/>
              </w:rPr>
              <w:t xml:space="preserve">4.效期（使用年限）：未开封原包装效期为6个月。           </w:t>
            </w:r>
          </w:p>
          <w:p w14:paraId="5FCC6174" w14:textId="77777777" w:rsidR="00EB1F3B" w:rsidRPr="00EB1F3B" w:rsidRDefault="00EB1F3B" w:rsidP="00EB1F3B">
            <w:pPr>
              <w:spacing w:line="360" w:lineRule="auto"/>
              <w:jc w:val="left"/>
              <w:rPr>
                <w:rFonts w:ascii="宋体" w:hAnsi="宋体" w:cs="宋体" w:hint="eastAsia"/>
                <w:b/>
                <w:bCs/>
                <w:sz w:val="21"/>
                <w:szCs w:val="21"/>
                <w14:ligatures w14:val="none"/>
              </w:rPr>
            </w:pPr>
            <w:r w:rsidRPr="00EB1F3B">
              <w:rPr>
                <w:rFonts w:ascii="宋体" w:hAnsi="宋体" w:cs="宋体" w:hint="eastAsia"/>
                <w:b/>
                <w:bCs/>
                <w:sz w:val="21"/>
                <w:szCs w:val="21"/>
                <w14:ligatures w14:val="none"/>
              </w:rPr>
              <w:t xml:space="preserve">注：以上带*品种须为同一生产厂家。  </w:t>
            </w:r>
          </w:p>
        </w:tc>
        <w:tc>
          <w:tcPr>
            <w:tcW w:w="851" w:type="dxa"/>
            <w:vAlign w:val="center"/>
          </w:tcPr>
          <w:p w14:paraId="3EC39501"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160</w:t>
            </w:r>
          </w:p>
        </w:tc>
        <w:tc>
          <w:tcPr>
            <w:tcW w:w="867" w:type="dxa"/>
            <w:vAlign w:val="center"/>
          </w:tcPr>
          <w:p w14:paraId="7038167C" w14:textId="77777777" w:rsidR="00EB1F3B" w:rsidRPr="00EB1F3B" w:rsidRDefault="00EB1F3B" w:rsidP="00EB1F3B">
            <w:pPr>
              <w:spacing w:line="360" w:lineRule="auto"/>
              <w:jc w:val="center"/>
              <w:rPr>
                <w:rFonts w:ascii="宋体" w:hAnsi="宋体" w:cs="宋体" w:hint="eastAsia"/>
                <w:sz w:val="21"/>
                <w:szCs w:val="21"/>
                <w14:ligatures w14:val="none"/>
              </w:rPr>
            </w:pPr>
            <w:r w:rsidRPr="00EB1F3B">
              <w:rPr>
                <w:rFonts w:ascii="宋体" w:hAnsi="宋体" w:cs="宋体" w:hint="eastAsia"/>
                <w:sz w:val="21"/>
                <w:szCs w:val="21"/>
                <w14:ligatures w14:val="none"/>
              </w:rPr>
              <w:t>盒</w:t>
            </w:r>
          </w:p>
        </w:tc>
      </w:tr>
    </w:tbl>
    <w:p w14:paraId="12E0DC6A" w14:textId="77777777" w:rsidR="00EB1F3B" w:rsidRPr="00EB1F3B" w:rsidRDefault="00EB1F3B" w:rsidP="00EB1F3B">
      <w:pPr>
        <w:spacing w:line="360" w:lineRule="auto"/>
        <w:rPr>
          <w:rFonts w:ascii="宋体" w:eastAsia="宋体" w:hAnsi="宋体" w:cs="宋体" w:hint="eastAsia"/>
          <w:color w:val="FF0000"/>
          <w:szCs w:val="21"/>
          <w:shd w:val="clear" w:color="auto" w:fill="FFFFFF"/>
          <w14:ligatures w14:val="none"/>
        </w:rPr>
      </w:pPr>
      <w:r w:rsidRPr="00EB1F3B">
        <w:rPr>
          <w:rFonts w:ascii="宋体" w:eastAsia="宋体" w:hAnsi="宋体" w:cs="宋体" w:hint="eastAsia"/>
          <w:b/>
          <w:bCs/>
          <w:szCs w:val="21"/>
          <w14:ligatures w14:val="none"/>
        </w:rPr>
        <w:t>三、报价要求</w:t>
      </w:r>
    </w:p>
    <w:p w14:paraId="5774947D" w14:textId="77777777" w:rsidR="00EB1F3B" w:rsidRPr="00EB1F3B" w:rsidRDefault="00EB1F3B" w:rsidP="00EB1F3B">
      <w:pPr>
        <w:spacing w:line="360" w:lineRule="auto"/>
        <w:ind w:firstLineChars="200" w:firstLine="420"/>
        <w:rPr>
          <w:rFonts w:ascii="宋体" w:eastAsia="宋体" w:hAnsi="宋体" w:cs="宋体" w:hint="eastAsia"/>
          <w:szCs w:val="21"/>
          <w:shd w:val="clear" w:color="auto" w:fill="FFFFFF"/>
          <w14:ligatures w14:val="none"/>
        </w:rPr>
      </w:pPr>
      <w:r w:rsidRPr="00EB1F3B">
        <w:rPr>
          <w:rFonts w:ascii="宋体" w:eastAsia="宋体" w:hAnsi="宋体" w:cs="宋体" w:hint="eastAsia"/>
          <w:szCs w:val="21"/>
          <w:shd w:val="clear" w:color="auto" w:fill="FFFFFF"/>
          <w14:ligatures w14:val="none"/>
        </w:rPr>
        <w:t>供应商报价应包含产品费用、运费(多次分批量送货，含装卸力资）、税费、检验费、保险费、仓储费、包装费、售后服务等为完成本项目所必须的其他辅助工作的相关费用等所有费用。供应商应结合采购需求及自身情况合理报价，一旦成交，成交单价后期将不作任何调整。</w:t>
      </w:r>
    </w:p>
    <w:p w14:paraId="2E717247" w14:textId="77777777" w:rsidR="00EB1F3B" w:rsidRPr="00EB1F3B" w:rsidRDefault="00EB1F3B" w:rsidP="00EB1F3B">
      <w:pPr>
        <w:spacing w:line="360" w:lineRule="auto"/>
        <w:rPr>
          <w:rFonts w:ascii="宋体" w:eastAsia="宋体" w:hAnsi="宋体" w:cs="宋体" w:hint="eastAsia"/>
          <w:b/>
          <w:bCs/>
          <w:szCs w:val="21"/>
          <w14:ligatures w14:val="none"/>
        </w:rPr>
      </w:pPr>
      <w:r w:rsidRPr="00EB1F3B">
        <w:rPr>
          <w:rFonts w:ascii="宋体" w:eastAsia="宋体" w:hAnsi="宋体" w:cs="宋体" w:hint="eastAsia"/>
          <w:b/>
          <w:bCs/>
          <w:szCs w:val="21"/>
          <w14:ligatures w14:val="none"/>
        </w:rPr>
        <w:t>四、质量要求</w:t>
      </w:r>
    </w:p>
    <w:p w14:paraId="5139D2BA" w14:textId="77777777" w:rsidR="00EB1F3B" w:rsidRPr="00EB1F3B" w:rsidRDefault="00EB1F3B" w:rsidP="00EB1F3B">
      <w:pPr>
        <w:spacing w:line="360" w:lineRule="auto"/>
        <w:ind w:firstLineChars="200" w:firstLine="420"/>
        <w:jc w:val="left"/>
        <w:rPr>
          <w:rFonts w:ascii="宋体" w:eastAsia="宋体" w:hAnsi="宋体" w:cs="宋体" w:hint="eastAsia"/>
          <w:szCs w:val="21"/>
          <w14:ligatures w14:val="none"/>
        </w:rPr>
      </w:pPr>
      <w:r w:rsidRPr="00EB1F3B">
        <w:rPr>
          <w:rFonts w:ascii="宋体" w:eastAsia="宋体" w:hAnsi="宋体" w:cs="宋体" w:hint="eastAsia"/>
          <w:szCs w:val="21"/>
          <w14:ligatures w14:val="none"/>
        </w:rPr>
        <w:t>1.供应商提供的产品其技术标准按国家标准执行，无国家标准的，按行业标准执行，无国家和行业标准的，按企业标准执行，并且符合相关法律、法规规定的要求。</w:t>
      </w:r>
    </w:p>
    <w:p w14:paraId="3256079B" w14:textId="77777777" w:rsidR="00EB1F3B" w:rsidRPr="00EB1F3B" w:rsidRDefault="00EB1F3B" w:rsidP="00EB1F3B">
      <w:pPr>
        <w:spacing w:line="360" w:lineRule="auto"/>
        <w:ind w:firstLineChars="200" w:firstLine="420"/>
        <w:jc w:val="left"/>
        <w:rPr>
          <w:rFonts w:ascii="宋体" w:eastAsia="宋体" w:hAnsi="宋体" w:cs="宋体" w:hint="eastAsia"/>
          <w:szCs w:val="21"/>
          <w14:ligatures w14:val="none"/>
        </w:rPr>
      </w:pPr>
      <w:r w:rsidRPr="00EB1F3B">
        <w:rPr>
          <w:rFonts w:ascii="宋体" w:eastAsia="宋体" w:hAnsi="宋体" w:cs="宋体" w:hint="eastAsia"/>
          <w:szCs w:val="21"/>
          <w14:ligatures w14:val="none"/>
        </w:rPr>
        <w:t>2.供应商提供的产品必须符合国家、省相关规定的质量标准以及采购人的相关要求。</w:t>
      </w:r>
    </w:p>
    <w:p w14:paraId="296E9D93" w14:textId="77777777" w:rsidR="00EB1F3B" w:rsidRPr="00EB1F3B" w:rsidRDefault="00EB1F3B" w:rsidP="00EB1F3B">
      <w:pPr>
        <w:spacing w:line="360" w:lineRule="auto"/>
        <w:ind w:firstLineChars="200" w:firstLine="420"/>
        <w:jc w:val="left"/>
        <w:rPr>
          <w:rFonts w:ascii="宋体" w:eastAsia="宋体" w:hAnsi="宋体" w:cs="宋体" w:hint="eastAsia"/>
          <w:szCs w:val="21"/>
          <w14:ligatures w14:val="none"/>
        </w:rPr>
      </w:pPr>
      <w:r w:rsidRPr="00EB1F3B">
        <w:rPr>
          <w:rFonts w:ascii="宋体" w:eastAsia="宋体" w:hAnsi="宋体" w:cs="宋体" w:hint="eastAsia"/>
          <w:szCs w:val="21"/>
          <w14:ligatures w14:val="none"/>
        </w:rPr>
        <w:t>3.货物质量：成交人提供的货物必须是全新、原装、合格正品，完全符合国家规定的质量标准和厂方的标准。货物完好，配件齐全。</w:t>
      </w:r>
    </w:p>
    <w:p w14:paraId="139FE932" w14:textId="77777777" w:rsidR="00EB1F3B" w:rsidRPr="00EB1F3B" w:rsidRDefault="00EB1F3B" w:rsidP="00EB1F3B">
      <w:pPr>
        <w:spacing w:line="360" w:lineRule="auto"/>
        <w:ind w:firstLineChars="200" w:firstLine="420"/>
        <w:jc w:val="left"/>
        <w:rPr>
          <w:rFonts w:ascii="宋体" w:eastAsia="宋体" w:hAnsi="宋体" w:cs="宋体" w:hint="eastAsia"/>
          <w:szCs w:val="21"/>
          <w14:ligatures w14:val="none"/>
        </w:rPr>
      </w:pPr>
      <w:r w:rsidRPr="00EB1F3B">
        <w:rPr>
          <w:rFonts w:ascii="宋体" w:eastAsia="宋体" w:hAnsi="宋体" w:cs="宋体" w:hint="eastAsia"/>
          <w:szCs w:val="21"/>
          <w14:ligatures w14:val="none"/>
        </w:rPr>
        <w:t>4.按采购人实际需求分批供货，接到采购人供货通知后3天内发货，7天内完成供货。</w:t>
      </w:r>
    </w:p>
    <w:p w14:paraId="78C1E001" w14:textId="77777777" w:rsidR="00EB1F3B" w:rsidRPr="00EB1F3B" w:rsidRDefault="00EB1F3B" w:rsidP="00EB1F3B">
      <w:pPr>
        <w:spacing w:line="360" w:lineRule="auto"/>
        <w:rPr>
          <w:rFonts w:ascii="宋体" w:eastAsia="宋体" w:hAnsi="宋体" w:cs="宋体" w:hint="eastAsia"/>
          <w:b/>
          <w:bCs/>
          <w:szCs w:val="21"/>
          <w14:ligatures w14:val="none"/>
        </w:rPr>
      </w:pPr>
      <w:r w:rsidRPr="00EB1F3B">
        <w:rPr>
          <w:rFonts w:ascii="宋体" w:eastAsia="宋体" w:hAnsi="宋体" w:cs="宋体" w:hint="eastAsia"/>
          <w:b/>
          <w:bCs/>
          <w:szCs w:val="21"/>
          <w14:ligatures w14:val="none"/>
        </w:rPr>
        <w:t>五、验收</w:t>
      </w:r>
    </w:p>
    <w:p w14:paraId="08844A65" w14:textId="6373B159" w:rsidR="00A44213" w:rsidRPr="00EB1F3B" w:rsidRDefault="00EB1F3B" w:rsidP="00EB1F3B">
      <w:pPr>
        <w:spacing w:line="360" w:lineRule="auto"/>
        <w:ind w:firstLineChars="200" w:firstLine="420"/>
        <w:rPr>
          <w:rFonts w:ascii="宋体" w:eastAsia="宋体" w:hAnsi="宋体" w:cs="宋体" w:hint="eastAsia"/>
          <w:szCs w:val="21"/>
          <w:shd w:val="clear" w:color="auto" w:fill="FFFFFF"/>
          <w:lang w:val="zh-CN"/>
          <w14:ligatures w14:val="none"/>
        </w:rPr>
      </w:pPr>
      <w:r w:rsidRPr="00EB1F3B">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sectPr w:rsidR="00A44213" w:rsidRPr="00EB1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F1CED" w14:textId="77777777" w:rsidR="00CA129B" w:rsidRDefault="00CA129B" w:rsidP="00EB1F3B">
      <w:pPr>
        <w:rPr>
          <w:rFonts w:hint="eastAsia"/>
        </w:rPr>
      </w:pPr>
      <w:r>
        <w:separator/>
      </w:r>
    </w:p>
  </w:endnote>
  <w:endnote w:type="continuationSeparator" w:id="0">
    <w:p w14:paraId="43450F3E" w14:textId="77777777" w:rsidR="00CA129B" w:rsidRDefault="00CA129B" w:rsidP="00EB1F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2508" w14:textId="77777777" w:rsidR="00CA129B" w:rsidRDefault="00CA129B" w:rsidP="00EB1F3B">
      <w:pPr>
        <w:rPr>
          <w:rFonts w:hint="eastAsia"/>
        </w:rPr>
      </w:pPr>
      <w:r>
        <w:separator/>
      </w:r>
    </w:p>
  </w:footnote>
  <w:footnote w:type="continuationSeparator" w:id="0">
    <w:p w14:paraId="5EDF9FF3" w14:textId="77777777" w:rsidR="00CA129B" w:rsidRDefault="00CA129B" w:rsidP="00EB1F3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298A"/>
    <w:rsid w:val="0026298A"/>
    <w:rsid w:val="00A44154"/>
    <w:rsid w:val="00A44213"/>
    <w:rsid w:val="00B722E8"/>
    <w:rsid w:val="00C25773"/>
    <w:rsid w:val="00CA129B"/>
    <w:rsid w:val="00EB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32D09"/>
  <w15:chartTrackingRefBased/>
  <w15:docId w15:val="{A787F4D9-513C-4864-97D8-C4E03C95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2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98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6298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9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9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6298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98A"/>
    <w:rPr>
      <w:rFonts w:cstheme="majorBidi"/>
      <w:color w:val="2F5496" w:themeColor="accent1" w:themeShade="BF"/>
      <w:sz w:val="28"/>
      <w:szCs w:val="28"/>
    </w:rPr>
  </w:style>
  <w:style w:type="character" w:customStyle="1" w:styleId="50">
    <w:name w:val="标题 5 字符"/>
    <w:basedOn w:val="a0"/>
    <w:link w:val="5"/>
    <w:uiPriority w:val="9"/>
    <w:semiHidden/>
    <w:rsid w:val="0026298A"/>
    <w:rPr>
      <w:rFonts w:cstheme="majorBidi"/>
      <w:color w:val="2F5496" w:themeColor="accent1" w:themeShade="BF"/>
      <w:sz w:val="24"/>
      <w:szCs w:val="24"/>
    </w:rPr>
  </w:style>
  <w:style w:type="character" w:customStyle="1" w:styleId="60">
    <w:name w:val="标题 6 字符"/>
    <w:basedOn w:val="a0"/>
    <w:link w:val="6"/>
    <w:uiPriority w:val="9"/>
    <w:semiHidden/>
    <w:rsid w:val="0026298A"/>
    <w:rPr>
      <w:rFonts w:cstheme="majorBidi"/>
      <w:b/>
      <w:bCs/>
      <w:color w:val="2F5496" w:themeColor="accent1" w:themeShade="BF"/>
    </w:rPr>
  </w:style>
  <w:style w:type="character" w:customStyle="1" w:styleId="70">
    <w:name w:val="标题 7 字符"/>
    <w:basedOn w:val="a0"/>
    <w:link w:val="7"/>
    <w:uiPriority w:val="9"/>
    <w:semiHidden/>
    <w:rsid w:val="0026298A"/>
    <w:rPr>
      <w:rFonts w:cstheme="majorBidi"/>
      <w:b/>
      <w:bCs/>
      <w:color w:val="595959" w:themeColor="text1" w:themeTint="A6"/>
    </w:rPr>
  </w:style>
  <w:style w:type="character" w:customStyle="1" w:styleId="80">
    <w:name w:val="标题 8 字符"/>
    <w:basedOn w:val="a0"/>
    <w:link w:val="8"/>
    <w:uiPriority w:val="9"/>
    <w:semiHidden/>
    <w:rsid w:val="0026298A"/>
    <w:rPr>
      <w:rFonts w:cstheme="majorBidi"/>
      <w:color w:val="595959" w:themeColor="text1" w:themeTint="A6"/>
    </w:rPr>
  </w:style>
  <w:style w:type="character" w:customStyle="1" w:styleId="90">
    <w:name w:val="标题 9 字符"/>
    <w:basedOn w:val="a0"/>
    <w:link w:val="9"/>
    <w:uiPriority w:val="9"/>
    <w:semiHidden/>
    <w:rsid w:val="0026298A"/>
    <w:rPr>
      <w:rFonts w:eastAsiaTheme="majorEastAsia" w:cstheme="majorBidi"/>
      <w:color w:val="595959" w:themeColor="text1" w:themeTint="A6"/>
    </w:rPr>
  </w:style>
  <w:style w:type="paragraph" w:styleId="a3">
    <w:name w:val="Title"/>
    <w:basedOn w:val="a"/>
    <w:next w:val="a"/>
    <w:link w:val="a4"/>
    <w:uiPriority w:val="10"/>
    <w:qFormat/>
    <w:rsid w:val="002629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9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98A"/>
    <w:pPr>
      <w:spacing w:before="160" w:after="160"/>
      <w:jc w:val="center"/>
    </w:pPr>
    <w:rPr>
      <w:i/>
      <w:iCs/>
      <w:color w:val="404040" w:themeColor="text1" w:themeTint="BF"/>
    </w:rPr>
  </w:style>
  <w:style w:type="character" w:customStyle="1" w:styleId="a8">
    <w:name w:val="引用 字符"/>
    <w:basedOn w:val="a0"/>
    <w:link w:val="a7"/>
    <w:uiPriority w:val="29"/>
    <w:rsid w:val="0026298A"/>
    <w:rPr>
      <w:i/>
      <w:iCs/>
      <w:color w:val="404040" w:themeColor="text1" w:themeTint="BF"/>
    </w:rPr>
  </w:style>
  <w:style w:type="paragraph" w:styleId="a9">
    <w:name w:val="List Paragraph"/>
    <w:basedOn w:val="a"/>
    <w:uiPriority w:val="34"/>
    <w:qFormat/>
    <w:rsid w:val="0026298A"/>
    <w:pPr>
      <w:ind w:left="720"/>
      <w:contextualSpacing/>
    </w:pPr>
  </w:style>
  <w:style w:type="character" w:styleId="aa">
    <w:name w:val="Intense Emphasis"/>
    <w:basedOn w:val="a0"/>
    <w:uiPriority w:val="21"/>
    <w:qFormat/>
    <w:rsid w:val="0026298A"/>
    <w:rPr>
      <w:i/>
      <w:iCs/>
      <w:color w:val="2F5496" w:themeColor="accent1" w:themeShade="BF"/>
    </w:rPr>
  </w:style>
  <w:style w:type="paragraph" w:styleId="ab">
    <w:name w:val="Intense Quote"/>
    <w:basedOn w:val="a"/>
    <w:next w:val="a"/>
    <w:link w:val="ac"/>
    <w:uiPriority w:val="30"/>
    <w:qFormat/>
    <w:rsid w:val="00262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98A"/>
    <w:rPr>
      <w:i/>
      <w:iCs/>
      <w:color w:val="2F5496" w:themeColor="accent1" w:themeShade="BF"/>
    </w:rPr>
  </w:style>
  <w:style w:type="character" w:styleId="ad">
    <w:name w:val="Intense Reference"/>
    <w:basedOn w:val="a0"/>
    <w:uiPriority w:val="32"/>
    <w:qFormat/>
    <w:rsid w:val="0026298A"/>
    <w:rPr>
      <w:b/>
      <w:bCs/>
      <w:smallCaps/>
      <w:color w:val="2F5496" w:themeColor="accent1" w:themeShade="BF"/>
      <w:spacing w:val="5"/>
    </w:rPr>
  </w:style>
  <w:style w:type="paragraph" w:styleId="ae">
    <w:name w:val="header"/>
    <w:basedOn w:val="a"/>
    <w:link w:val="af"/>
    <w:uiPriority w:val="99"/>
    <w:unhideWhenUsed/>
    <w:rsid w:val="00EB1F3B"/>
    <w:pPr>
      <w:tabs>
        <w:tab w:val="center" w:pos="4153"/>
        <w:tab w:val="right" w:pos="8306"/>
      </w:tabs>
      <w:snapToGrid w:val="0"/>
      <w:jc w:val="center"/>
    </w:pPr>
    <w:rPr>
      <w:sz w:val="18"/>
      <w:szCs w:val="18"/>
    </w:rPr>
  </w:style>
  <w:style w:type="character" w:customStyle="1" w:styleId="af">
    <w:name w:val="页眉 字符"/>
    <w:basedOn w:val="a0"/>
    <w:link w:val="ae"/>
    <w:uiPriority w:val="99"/>
    <w:rsid w:val="00EB1F3B"/>
    <w:rPr>
      <w:sz w:val="18"/>
      <w:szCs w:val="18"/>
    </w:rPr>
  </w:style>
  <w:style w:type="paragraph" w:styleId="af0">
    <w:name w:val="footer"/>
    <w:basedOn w:val="a"/>
    <w:link w:val="af1"/>
    <w:uiPriority w:val="99"/>
    <w:unhideWhenUsed/>
    <w:rsid w:val="00EB1F3B"/>
    <w:pPr>
      <w:tabs>
        <w:tab w:val="center" w:pos="4153"/>
        <w:tab w:val="right" w:pos="8306"/>
      </w:tabs>
      <w:snapToGrid w:val="0"/>
      <w:jc w:val="left"/>
    </w:pPr>
    <w:rPr>
      <w:sz w:val="18"/>
      <w:szCs w:val="18"/>
    </w:rPr>
  </w:style>
  <w:style w:type="character" w:customStyle="1" w:styleId="af1">
    <w:name w:val="页脚 字符"/>
    <w:basedOn w:val="a0"/>
    <w:link w:val="af0"/>
    <w:uiPriority w:val="99"/>
    <w:rsid w:val="00EB1F3B"/>
    <w:rPr>
      <w:sz w:val="18"/>
      <w:szCs w:val="18"/>
    </w:rPr>
  </w:style>
  <w:style w:type="table" w:customStyle="1" w:styleId="11">
    <w:name w:val="网格型1"/>
    <w:basedOn w:val="a1"/>
    <w:next w:val="af2"/>
    <w:uiPriority w:val="59"/>
    <w:qFormat/>
    <w:rsid w:val="00EB1F3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EB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801</Characters>
  <Application>Microsoft Office Word</Application>
  <DocSecurity>0</DocSecurity>
  <Lines>50</Lines>
  <Paragraphs>61</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2025-05-19T09:33:00Z</dcterms:created>
  <dcterms:modified xsi:type="dcterms:W3CDTF">2025-05-19T09:38:00Z</dcterms:modified>
</cp:coreProperties>
</file>