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line="520" w:lineRule="exact"/>
        <w:jc w:val="center"/>
        <w:rPr>
          <w:rFonts w:hint="eastAsia" w:ascii="方正小标宋简体" w:hAnsi="方正小标宋简体" w:eastAsia="方正小标宋简体" w:cs="方正小标宋简体"/>
          <w:color w:val="000000"/>
          <w:kern w:val="0"/>
          <w:sz w:val="32"/>
          <w:szCs w:val="32"/>
          <w:lang w:bidi="ar"/>
        </w:rPr>
      </w:pPr>
      <w:bookmarkStart w:id="1" w:name="_GoBack"/>
      <w:bookmarkEnd w:id="1"/>
      <w:r>
        <w:rPr>
          <w:rFonts w:hint="eastAsia" w:ascii="方正小标宋简体" w:hAnsi="方正小标宋简体" w:eastAsia="方正小标宋简体" w:cs="方正小标宋简体"/>
          <w:color w:val="000000"/>
          <w:kern w:val="0"/>
          <w:sz w:val="32"/>
          <w:szCs w:val="32"/>
          <w:lang w:bidi="ar"/>
        </w:rPr>
        <w:t>采购需求</w:t>
      </w:r>
    </w:p>
    <w:p>
      <w:pPr>
        <w:pStyle w:val="5"/>
        <w:spacing w:line="520" w:lineRule="exact"/>
        <w:ind w:firstLine="560" w:firstLineChars="200"/>
        <w:jc w:val="left"/>
        <w:rPr>
          <w:rFonts w:hint="eastAsia" w:ascii="黑体" w:hAnsi="黑体" w:eastAsia="黑体" w:cs="黑体"/>
          <w:color w:val="000000"/>
          <w:kern w:val="0"/>
          <w:sz w:val="28"/>
          <w:szCs w:val="28"/>
          <w:lang w:val="zh-CN" w:bidi="ar"/>
        </w:rPr>
      </w:pPr>
    </w:p>
    <w:p>
      <w:pPr>
        <w:pStyle w:val="5"/>
        <w:spacing w:line="520" w:lineRule="exact"/>
        <w:ind w:firstLine="560" w:firstLineChars="200"/>
        <w:jc w:val="left"/>
        <w:rPr>
          <w:rFonts w:hint="eastAsia" w:ascii="黑体" w:hAnsi="黑体" w:eastAsia="黑体" w:cs="黑体"/>
          <w:color w:val="000000"/>
          <w:kern w:val="0"/>
          <w:sz w:val="30"/>
          <w:szCs w:val="30"/>
          <w:lang w:val="zh-CN" w:bidi="ar"/>
        </w:rPr>
      </w:pPr>
      <w:r>
        <w:rPr>
          <w:rFonts w:hint="eastAsia" w:ascii="黑体" w:hAnsi="黑体" w:eastAsia="黑体" w:cs="黑体"/>
          <w:color w:val="000000"/>
          <w:kern w:val="0"/>
          <w:sz w:val="28"/>
          <w:szCs w:val="28"/>
          <w:lang w:val="zh-CN" w:bidi="ar"/>
        </w:rPr>
        <w:t>一、采购内容及参数</w:t>
      </w:r>
    </w:p>
    <w:tbl>
      <w:tblPr>
        <w:tblStyle w:val="6"/>
        <w:tblpPr w:leftFromText="180" w:rightFromText="180" w:vertAnchor="text" w:horzAnchor="page" w:tblpX="793" w:tblpY="158"/>
        <w:tblOverlap w:val="never"/>
        <w:tblW w:w="10999" w:type="dxa"/>
        <w:tblInd w:w="0" w:type="dxa"/>
        <w:tblLayout w:type="fixed"/>
        <w:tblCellMar>
          <w:top w:w="0" w:type="dxa"/>
          <w:left w:w="108" w:type="dxa"/>
          <w:bottom w:w="0" w:type="dxa"/>
          <w:right w:w="108" w:type="dxa"/>
        </w:tblCellMar>
      </w:tblPr>
      <w:tblGrid>
        <w:gridCol w:w="679"/>
        <w:gridCol w:w="1452"/>
        <w:gridCol w:w="828"/>
        <w:gridCol w:w="612"/>
        <w:gridCol w:w="732"/>
        <w:gridCol w:w="768"/>
        <w:gridCol w:w="2688"/>
        <w:gridCol w:w="1020"/>
        <w:gridCol w:w="1260"/>
        <w:gridCol w:w="960"/>
      </w:tblGrid>
      <w:tr>
        <w:tblPrEx>
          <w:tblCellMar>
            <w:top w:w="0" w:type="dxa"/>
            <w:left w:w="108" w:type="dxa"/>
            <w:bottom w:w="0" w:type="dxa"/>
            <w:right w:w="108" w:type="dxa"/>
          </w:tblCellMar>
        </w:tblPrEx>
        <w:trPr>
          <w:trHeight w:val="60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序号</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名称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规格</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单位</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数量</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库存数量</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参数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highlight w:val="none"/>
              </w:rPr>
            </w:pPr>
            <w:r>
              <w:rPr>
                <w:rFonts w:hint="eastAsia" w:ascii="仿宋" w:hAnsi="仿宋" w:eastAsia="仿宋" w:cs="仿宋"/>
                <w:b/>
                <w:bCs/>
                <w:color w:val="333333"/>
                <w:kern w:val="0"/>
                <w:sz w:val="24"/>
                <w:highlight w:val="none"/>
                <w:lang w:bidi="ar"/>
              </w:rPr>
              <w:t>参考价（元）</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highlight w:val="none"/>
              </w:rPr>
            </w:pPr>
            <w:r>
              <w:rPr>
                <w:rFonts w:hint="eastAsia" w:ascii="仿宋" w:hAnsi="仿宋" w:eastAsia="仿宋" w:cs="仿宋"/>
                <w:b/>
                <w:bCs/>
                <w:color w:val="333333"/>
                <w:kern w:val="0"/>
                <w:sz w:val="24"/>
                <w:highlight w:val="none"/>
                <w:lang w:bidi="ar"/>
              </w:rPr>
              <w:t>需求时间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highlight w:val="yellow"/>
              </w:rPr>
            </w:pPr>
            <w:r>
              <w:rPr>
                <w:rFonts w:hint="eastAsia" w:ascii="仿宋" w:hAnsi="仿宋" w:eastAsia="仿宋" w:cs="仿宋"/>
                <w:b/>
                <w:bCs/>
                <w:color w:val="333333"/>
                <w:kern w:val="0"/>
                <w:sz w:val="24"/>
                <w:highlight w:val="yellow"/>
                <w:lang w:bidi="ar"/>
              </w:rPr>
              <w:t>备注</w:t>
            </w:r>
          </w:p>
        </w:tc>
      </w:tr>
      <w:tr>
        <w:tblPrEx>
          <w:tblCellMar>
            <w:top w:w="0" w:type="dxa"/>
            <w:left w:w="108" w:type="dxa"/>
            <w:bottom w:w="0" w:type="dxa"/>
            <w:right w:w="108" w:type="dxa"/>
          </w:tblCellMar>
        </w:tblPrEx>
        <w:trPr>
          <w:trHeight w:val="92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1</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HIV质控血清（酶免法）</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0.5ml/支，5支/套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20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w:t>
            </w:r>
          </w:p>
        </w:tc>
        <w:tc>
          <w:tcPr>
            <w:tcW w:w="268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3支HIV阳性：1支强阳、1支中阳、1支弱阳；2支阴性</w:t>
            </w:r>
          </w:p>
        </w:tc>
        <w:tc>
          <w:tcPr>
            <w:tcW w:w="10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仿宋" w:hAnsi="仿宋" w:eastAsia="仿宋" w:cs="仿宋"/>
                <w:color w:val="5B5B5B"/>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2"/>
                <w:szCs w:val="22"/>
                <w:highlight w:val="none"/>
                <w:lang w:bidi="ar"/>
              </w:rPr>
              <w:t>2024/5/31</w:t>
            </w:r>
          </w:p>
        </w:tc>
        <w:tc>
          <w:tcPr>
            <w:tcW w:w="960"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5B5B5B"/>
                <w:sz w:val="24"/>
                <w:highlight w:val="yellow"/>
              </w:rPr>
            </w:pPr>
          </w:p>
        </w:tc>
      </w:tr>
      <w:tr>
        <w:tblPrEx>
          <w:tblCellMar>
            <w:top w:w="0" w:type="dxa"/>
            <w:left w:w="108" w:type="dxa"/>
            <w:bottom w:w="0" w:type="dxa"/>
            <w:right w:w="108" w:type="dxa"/>
          </w:tblCellMar>
        </w:tblPrEx>
        <w:trPr>
          <w:trHeight w:val="86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2</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HIV质控血清（化学发光法）</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0.5ml/支，5支/套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20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w:t>
            </w:r>
          </w:p>
        </w:tc>
        <w:tc>
          <w:tcPr>
            <w:tcW w:w="268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3支HIV阳性：1支强阳、1支中阳、1支弱阳；2支阴性</w:t>
            </w:r>
          </w:p>
        </w:tc>
        <w:tc>
          <w:tcPr>
            <w:tcW w:w="10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仿宋" w:hAnsi="仿宋" w:eastAsia="仿宋" w:cs="仿宋"/>
                <w:color w:val="5B5B5B"/>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2"/>
                <w:szCs w:val="22"/>
                <w:highlight w:val="none"/>
                <w:lang w:bidi="ar"/>
              </w:rPr>
              <w:t>2024/5/31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5B5B5B"/>
                <w:sz w:val="24"/>
                <w:highlight w:val="yellow"/>
              </w:rPr>
            </w:pPr>
          </w:p>
        </w:tc>
      </w:tr>
      <w:tr>
        <w:tblPrEx>
          <w:tblCellMar>
            <w:top w:w="0" w:type="dxa"/>
            <w:left w:w="108" w:type="dxa"/>
            <w:bottom w:w="0" w:type="dxa"/>
            <w:right w:w="108" w:type="dxa"/>
          </w:tblCellMar>
        </w:tblPrEx>
        <w:trPr>
          <w:trHeight w:val="154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3</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HIV质控血清（胶体金法）</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0.5ml/支，5支/套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20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w:t>
            </w:r>
          </w:p>
        </w:tc>
        <w:tc>
          <w:tcPr>
            <w:tcW w:w="268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3支HIV阳性：1支强阳、1支中阳、1支弱阳；2支阴性</w:t>
            </w:r>
          </w:p>
        </w:tc>
        <w:tc>
          <w:tcPr>
            <w:tcW w:w="10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仿宋" w:hAnsi="仿宋" w:eastAsia="仿宋" w:cs="仿宋"/>
                <w:color w:val="5B5B5B"/>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2"/>
                <w:szCs w:val="22"/>
                <w:highlight w:val="none"/>
                <w:lang w:bidi="ar"/>
              </w:rPr>
              <w:t>2024/5/31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5B5B5B"/>
                <w:sz w:val="24"/>
                <w:highlight w:val="yellow"/>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bl>
    <w:p>
      <w:pPr>
        <w:pStyle w:val="5"/>
        <w:spacing w:line="520" w:lineRule="exact"/>
        <w:jc w:val="left"/>
        <w:rPr>
          <w:rFonts w:hint="eastAsia" w:ascii="黑体" w:hAnsi="黑体" w:eastAsia="黑体" w:cs="黑体"/>
          <w:color w:val="000000"/>
          <w:kern w:val="0"/>
          <w:sz w:val="28"/>
          <w:szCs w:val="28"/>
          <w:lang w:val="zh-CN" w:bidi="ar"/>
        </w:rPr>
      </w:pPr>
    </w:p>
    <w:p>
      <w:pPr>
        <w:pStyle w:val="5"/>
        <w:spacing w:line="520" w:lineRule="exact"/>
        <w:jc w:val="left"/>
        <w:rPr>
          <w:rFonts w:hint="eastAsia" w:ascii="黑体" w:hAnsi="黑体" w:eastAsia="黑体" w:cs="黑体"/>
          <w:color w:val="000000"/>
          <w:kern w:val="0"/>
          <w:sz w:val="28"/>
          <w:szCs w:val="28"/>
          <w:lang w:val="zh-CN" w:bidi="ar"/>
        </w:rPr>
      </w:pPr>
    </w:p>
    <w:p>
      <w:pPr>
        <w:pStyle w:val="5"/>
        <w:spacing w:line="520" w:lineRule="exact"/>
        <w:jc w:val="left"/>
        <w:rPr>
          <w:rFonts w:hint="eastAsia" w:ascii="仿宋" w:hAnsi="仿宋" w:eastAsia="仿宋" w:cs="仿宋"/>
          <w:snapToGrid w:val="0"/>
          <w:sz w:val="28"/>
          <w:szCs w:val="28"/>
        </w:rPr>
      </w:pPr>
      <w:r>
        <w:rPr>
          <w:rFonts w:hint="eastAsia" w:ascii="黑体" w:hAnsi="黑体" w:eastAsia="黑体" w:cs="黑体"/>
          <w:color w:val="000000"/>
          <w:kern w:val="0"/>
          <w:sz w:val="28"/>
          <w:szCs w:val="28"/>
          <w:lang w:val="zh-CN" w:bidi="ar"/>
        </w:rPr>
        <w:t>二、采购商务要求</w:t>
      </w:r>
    </w:p>
    <w:p>
      <w:pPr>
        <w:spacing w:line="520" w:lineRule="exact"/>
        <w:ind w:firstLine="560" w:firstLineChars="200"/>
        <w:rPr>
          <w:rFonts w:hint="eastAsia" w:ascii="仿宋" w:hAnsi="仿宋" w:eastAsia="仿宋" w:cs="仿宋"/>
          <w:snapToGrid w:val="0"/>
          <w:sz w:val="28"/>
          <w:szCs w:val="28"/>
        </w:rPr>
      </w:pPr>
      <w:bookmarkStart w:id="0" w:name="_Toc24273"/>
      <w:r>
        <w:rPr>
          <w:rFonts w:hint="eastAsia" w:ascii="黑体" w:hAnsi="黑体" w:eastAsia="黑体" w:cs="黑体"/>
          <w:sz w:val="28"/>
          <w:szCs w:val="28"/>
        </w:rPr>
        <w:t>（一）报价要求：</w:t>
      </w:r>
      <w:r>
        <w:rPr>
          <w:rFonts w:hint="eastAsia" w:ascii="仿宋" w:hAnsi="仿宋" w:eastAsia="仿宋" w:cs="仿宋"/>
          <w:snapToGrid w:val="0"/>
          <w:sz w:val="28"/>
          <w:szCs w:val="28"/>
        </w:rPr>
        <w:t>供应商的报价应包括：人员费用、运输费用、设备费、管理费及税金等为完成询价文件规定全部内容所需的一切应有费用。</w:t>
      </w:r>
    </w:p>
    <w:p>
      <w:pPr>
        <w:spacing w:line="520" w:lineRule="exact"/>
        <w:ind w:firstLine="560" w:firstLineChars="200"/>
        <w:rPr>
          <w:rFonts w:hint="eastAsia" w:ascii="仿宋" w:hAnsi="仿宋" w:eastAsia="仿宋" w:cs="仿宋"/>
          <w:snapToGrid w:val="0"/>
          <w:sz w:val="28"/>
          <w:szCs w:val="28"/>
          <w:lang w:val="zh-CN"/>
        </w:rPr>
      </w:pPr>
      <w:r>
        <w:rPr>
          <w:rFonts w:hint="eastAsia" w:ascii="黑体" w:hAnsi="黑体" w:eastAsia="黑体" w:cs="黑体"/>
          <w:snapToGrid w:val="0"/>
          <w:sz w:val="28"/>
          <w:szCs w:val="28"/>
        </w:rPr>
        <w:t>（二）交货地点：</w:t>
      </w:r>
      <w:r>
        <w:rPr>
          <w:rFonts w:hint="eastAsia" w:ascii="仿宋" w:hAnsi="仿宋" w:eastAsia="仿宋" w:cs="仿宋"/>
          <w:snapToGrid w:val="0"/>
          <w:sz w:val="28"/>
          <w:szCs w:val="28"/>
        </w:rPr>
        <w:t>采购人指定地点</w:t>
      </w:r>
    </w:p>
    <w:p>
      <w:pPr>
        <w:spacing w:line="520" w:lineRule="exact"/>
        <w:ind w:firstLine="560" w:firstLineChars="200"/>
        <w:rPr>
          <w:rFonts w:hint="eastAsia" w:ascii="黑体" w:hAnsi="黑体" w:eastAsia="黑体" w:cs="黑体"/>
          <w:snapToGrid w:val="0"/>
          <w:sz w:val="28"/>
          <w:szCs w:val="28"/>
        </w:rPr>
      </w:pPr>
      <w:r>
        <w:rPr>
          <w:rFonts w:hint="eastAsia" w:ascii="黑体" w:hAnsi="黑体" w:eastAsia="黑体" w:cs="黑体"/>
          <w:snapToGrid w:val="0"/>
          <w:sz w:val="28"/>
          <w:szCs w:val="28"/>
        </w:rPr>
        <w:t>（三）售后服务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1.售后服务：依据商品的保修条款及售后服务条款，提供原厂质保，质保期按照国家规定，且不低于所供品牌向用户承诺的质保期限。询价文件另有约定的从其约定。质保期从货物验收合格后算起。</w:t>
      </w:r>
    </w:p>
    <w:p>
      <w:pPr>
        <w:spacing w:line="520" w:lineRule="exact"/>
        <w:ind w:firstLine="560" w:firstLineChars="200"/>
        <w:rPr>
          <w:rFonts w:hint="eastAsia" w:ascii="仿宋" w:hAnsi="仿宋" w:eastAsia="仿宋" w:cs="仿宋"/>
          <w:snapToGrid w:val="0"/>
          <w:color w:val="FF0000"/>
          <w:sz w:val="28"/>
          <w:szCs w:val="28"/>
        </w:rPr>
      </w:pPr>
      <w:r>
        <w:rPr>
          <w:rFonts w:hint="eastAsia" w:ascii="仿宋" w:hAnsi="仿宋" w:eastAsia="仿宋" w:cs="仿宋"/>
          <w:sz w:val="28"/>
          <w:szCs w:val="28"/>
        </w:rPr>
        <w:t>2.供货要求：供应商成交以后，按相关要求、期限及业主要求供货，否则，采购人有权解除合同，由此造成的全部损失，由成交供应商全部承担。</w:t>
      </w:r>
    </w:p>
    <w:p>
      <w:pPr>
        <w:spacing w:line="520" w:lineRule="exact"/>
        <w:ind w:firstLine="560" w:firstLineChars="200"/>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napToGrid w:val="0"/>
          <w:sz w:val="28"/>
          <w:szCs w:val="28"/>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rPr>
        <w:t>15</w:t>
      </w:r>
      <w:r>
        <w:rPr>
          <w:rFonts w:hint="eastAsia" w:ascii="仿宋" w:hAnsi="仿宋" w:eastAsia="仿宋" w:cs="仿宋"/>
          <w:snapToGrid w:val="0"/>
          <w:sz w:val="28"/>
          <w:szCs w:val="28"/>
          <w:lang w:val="zh-CN"/>
        </w:rPr>
        <w:t>个工作日内结清全部货款。</w:t>
      </w:r>
    </w:p>
    <w:p>
      <w:pPr>
        <w:spacing w:line="520" w:lineRule="exact"/>
        <w:ind w:firstLine="560" w:firstLineChars="200"/>
        <w:rPr>
          <w:rFonts w:hint="eastAsia" w:ascii="仿宋" w:hAnsi="仿宋" w:eastAsia="仿宋" w:cs="仿宋"/>
          <w:b/>
          <w:bCs/>
          <w:sz w:val="28"/>
          <w:szCs w:val="28"/>
        </w:rPr>
      </w:pPr>
      <w:r>
        <w:rPr>
          <w:rFonts w:hint="eastAsia" w:ascii="黑体" w:hAnsi="黑体" w:eastAsia="黑体" w:cs="黑体"/>
          <w:sz w:val="28"/>
          <w:szCs w:val="28"/>
        </w:rPr>
        <w:t>（五）</w:t>
      </w:r>
      <w:r>
        <w:rPr>
          <w:rFonts w:hint="eastAsia" w:ascii="仿宋" w:hAnsi="仿宋" w:eastAsia="仿宋" w:cs="仿宋"/>
          <w:snapToGrid w:val="0"/>
          <w:sz w:val="28"/>
          <w:szCs w:val="28"/>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（六）验收方法及标准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按照签订的采购合同、技术要求及标准对每一环节、标准的履约情况进行验收。验收结束后，应当出具验收书，由双方共同签署。</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（七）其它说明</w:t>
      </w:r>
    </w:p>
    <w:p>
      <w:pPr>
        <w:pStyle w:val="8"/>
        <w:spacing w:beforeLines="0" w:after="0" w:line="520" w:lineRule="exact"/>
        <w:ind w:firstLine="560" w:firstLineChars="200"/>
        <w:rPr>
          <w:rFonts w:hint="eastAsia" w:ascii="仿宋" w:hAnsi="仿宋" w:eastAsia="仿宋" w:cs="仿宋"/>
          <w:szCs w:val="28"/>
        </w:rPr>
      </w:pPr>
      <w:r>
        <w:rPr>
          <w:rFonts w:hint="eastAsia" w:ascii="仿宋" w:hAnsi="仿宋" w:eastAsia="仿宋" w:cs="仿宋"/>
          <w:szCs w:val="28"/>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pPr>
        <w:pStyle w:val="8"/>
        <w:spacing w:before="162" w:line="560" w:lineRule="exact"/>
        <w:ind w:firstLine="643" w:firstLineChars="200"/>
        <w:jc w:val="center"/>
        <w:rPr>
          <w:rFonts w:hint="eastAsia" w:ascii="方正小标宋简体" w:hAnsi="方正小标宋简体" w:eastAsia="方正小标宋简体" w:cs="方正小标宋简体"/>
          <w:b/>
          <w:bCs/>
          <w:color w:val="000000"/>
          <w:kern w:val="0"/>
          <w:sz w:val="32"/>
          <w:szCs w:val="32"/>
          <w:lang w:bidi="ar"/>
        </w:rPr>
      </w:pPr>
    </w:p>
    <w:p>
      <w:pPr>
        <w:pStyle w:val="8"/>
        <w:spacing w:before="162" w:line="560" w:lineRule="exact"/>
        <w:ind w:firstLine="643" w:firstLineChars="200"/>
        <w:jc w:val="center"/>
        <w:rPr>
          <w:rFonts w:hint="eastAsia" w:ascii="方正小标宋简体" w:hAnsi="方正小标宋简体" w:eastAsia="方正小标宋简体" w:cs="方正小标宋简体"/>
          <w:b/>
          <w:bCs/>
          <w:color w:val="000000"/>
          <w:kern w:val="0"/>
          <w:sz w:val="32"/>
          <w:szCs w:val="32"/>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696D91-32AC-4A82-83EA-0FF6EC9185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5617A35-24DF-49D2-B05D-370837B4E40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1B2EA503-2E6A-4BAC-8201-346EB78930FC}"/>
  </w:font>
  <w:font w:name="仿宋">
    <w:panose1 w:val="02010609060101010101"/>
    <w:charset w:val="86"/>
    <w:family w:val="modern"/>
    <w:pitch w:val="default"/>
    <w:sig w:usb0="800002BF" w:usb1="38CF7CFA" w:usb2="00000016" w:usb3="00000000" w:csb0="00040001" w:csb1="00000000"/>
    <w:embedRegular r:id="rId4" w:fontKey="{49F683FB-92DF-40D1-94D9-03D1A91754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NjBjMDRkMTI4NDg4ZjUxMDc3ODI1NmIwYjQyNjgifQ=="/>
  </w:docVars>
  <w:rsids>
    <w:rsidRoot w:val="00000000"/>
    <w:rsid w:val="62C8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qFormat/>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qFormat/>
    <w:uiPriority w:val="0"/>
    <w:rPr>
      <w:rFonts w:ascii="宋体" w:hAnsi="Courier New"/>
      <w:szCs w:val="20"/>
    </w:rPr>
  </w:style>
  <w:style w:type="paragraph" w:customStyle="1" w:styleId="8">
    <w:name w:val="模板普通正文"/>
    <w:basedOn w:val="3"/>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2024-04-15T00:56:45Z</dcterms:created>
  <dc:creator>Administrator</dc:creator>
  <cp:lastModifiedBy>赤湖</cp:lastModifiedBy>
  <dcterms:modified xsi:type="dcterms:W3CDTF">2024-04-15T00:56:56Z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FA80B7B9798C42C0AB85FDE5346923A0_12</vt:lpwstr>
  </property>
</Properties>
</file>