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3224">
      <w:pPr>
        <w:spacing w:before="240" w:beforeLines="100"/>
        <w:jc w:val="center"/>
        <w:outlineLvl w:val="0"/>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采购项目服务需求及商务要求</w:t>
      </w:r>
    </w:p>
    <w:p w14:paraId="2B16559B">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一、项目背景</w:t>
      </w:r>
      <w:r>
        <w:rPr>
          <w:rFonts w:hint="eastAsia" w:ascii="仿宋" w:hAnsi="仿宋" w:eastAsia="仿宋" w:cs="仿宋"/>
          <w:sz w:val="24"/>
          <w:szCs w:val="24"/>
          <w:lang w:val="en-US" w:eastAsia="zh-CN"/>
        </w:rPr>
        <w:t>​</w:t>
      </w:r>
    </w:p>
    <w:p w14:paraId="6598D6C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为积极响应国家“体重管理年”工作要求，进一步提升公众对健康体重的认知水平，增强居民健康管理意识，安庆市疾病预防控制中心计划开展体重管理科普知识宣传工作。通过制作系列高质量科普动画短视频，以生动有趣、通俗易懂的形式向大众传播科学的体重管理知识，提高健康体重科普知识宣传实效，助力全民健康素养提升。本项目经费来源于2025年省财健康素养经费，预算金额为叁万元整（30000元）。​</w:t>
      </w:r>
    </w:p>
    <w:p w14:paraId="766BE120">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二、服务需求​</w:t>
      </w:r>
    </w:p>
    <w:p w14:paraId="780D675C">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（一）制作内容​</w:t>
      </w:r>
    </w:p>
    <w:p w14:paraId="24670AFB">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围绕体重管理主题，制作4个科普动画短视频，每个视频时长30秒。内容需涵盖但不限于以下方面：健康体重的标准及重要性、科学的饮食控制方法、合理的运动健身建议、常见错误体重管理方式的危害等，确保内容准确、科学，符合疾病预防控制专业要求。​</w:t>
      </w:r>
    </w:p>
    <w:p w14:paraId="269EBE47">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（二）制作要求​</w:t>
      </w:r>
    </w:p>
    <w:p w14:paraId="5FC4DDDA">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动画形象：动画形象需严格按照业主需求进行原创设计，禁止使用素材库调取的拼接动画。中标单位需安排专业设计团队与业主进行充分沟通，深入了解业主对动画形象的风格、特征、性格等方面的要求，设计出具有独特性、辨识度高且符合体重管理科普主题的动画形象。​</w:t>
      </w:r>
    </w:p>
    <w:p w14:paraId="59B8BB5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画面质量：视频分辨率不低于1920×1080，采用高清画质，画面色彩鲜艳、饱满，过渡自然流畅，无明显卡顿、模糊、色块等现象。动画制作需运用流畅的动作设计、丰富的场景转换和精美的特效处理，增强视觉吸引力。​</w:t>
      </w:r>
    </w:p>
    <w:p w14:paraId="7AF0C00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音频效果：配音需使用标准普通话，发音清晰、准确、富有感染力，语速适中，语调自然。背景音乐需与视频内容和风格相匹配，能够营造出轻松、活泼、易于接受的氛围，且音量大小合适，不影响配音内容的清晰度。同时，要合理添加音效，增强视频的表现力和趣味性</w:t>
      </w:r>
      <w:r>
        <w:rPr>
          <w:rFonts w:hint="eastAsia" w:ascii="仿宋" w:hAnsi="仿宋" w:eastAsia="仿宋" w:cs="仿宋"/>
          <w:sz w:val="24"/>
          <w:szCs w:val="24"/>
          <w:lang w:val="en-US" w:eastAsia="zh-CN"/>
        </w:rPr>
        <w:t>。</w:t>
      </w:r>
    </w:p>
    <w:p w14:paraId="3B87755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内容呈现：以通俗易懂、生动有趣的方式呈现科普知识，避免使用过于专业、晦涩的术语。可通过故事化、情景化的叙事方式，结合动画角色的生动演绎，将复杂的体重管理知识转化为大众易于理解和接受的内容。每个视频需有明确的主题和核心观点，逻辑清晰，层次分明。</w:t>
      </w:r>
    </w:p>
    <w:p w14:paraId="70A0612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（三）交付成果​</w:t>
      </w:r>
    </w:p>
    <w:p w14:paraId="054A5357">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提供4个科普动画短视频的最终成品，格式为MP4，满足网络传播和线下播放需求。</w:t>
      </w:r>
    </w:p>
    <w:p w14:paraId="044B7A02">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向业主提交动画制作过程中的相关源文件，包括但不限于动画形象设计源文件、视频编辑工程文件、配音音频文件、背景音乐文件等，以便后续修改和使用。</w:t>
      </w:r>
    </w:p>
    <w:p w14:paraId="55D3EACD">
      <w:pPr>
        <w:keepNext w:val="0"/>
        <w:keepLines w:val="0"/>
        <w:pageBreakBefore w:val="0"/>
        <w:widowControl w:val="0"/>
        <w:kinsoku/>
        <w:wordWrap/>
        <w:overflowPunct/>
        <w:topLinePunct w:val="0"/>
        <w:autoSpaceDE/>
        <w:autoSpaceDN/>
        <w:bidi w:val="0"/>
        <w:adjustRightInd/>
        <w:snapToGrid/>
        <w:spacing w:line="576"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三、商务要求​</w:t>
      </w:r>
    </w:p>
    <w:p w14:paraId="67040D52">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（一）预算金额​</w:t>
      </w:r>
    </w:p>
    <w:p w14:paraId="747584B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项目预算金额为叁万元整（30000元），投标报价不得超过该预算金额，否则视为无效投标。投标报价应包含完成本项目所需的全部费用，包括但不限于动画设计制作费、配音费、音乐版权费、人员工资、设备使用费、税费、利润等一切费用。</w:t>
      </w:r>
    </w:p>
    <w:p w14:paraId="1BDD4549">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（二）服务周期​</w:t>
      </w:r>
    </w:p>
    <w:p w14:paraId="3F82B20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中标单位需在合同签订后15日内完成4个科普动画短视频的制作，并交付最终成果。具体时间节点由双方在合同中明确约定。如因中标单位原因导致项目延期交付，每延期一天，中标单位需按照合同总金额的5%向业主支付违约金；延期超过5天的，业主有权解除合同，并要求中标单位承担相应的赔偿责任。​</w:t>
      </w:r>
    </w:p>
    <w:p w14:paraId="739B4B1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（三）验收标准​</w:t>
      </w:r>
    </w:p>
    <w:p w14:paraId="6DF524E0">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中标单位完成动画制作后，需向业主提交验收申请，并提供完整的交付成果。​</w:t>
      </w:r>
    </w:p>
    <w:p w14:paraId="0657D0C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业主组织相关专业人员对动画视频进行验收，验收内容包括动画形象设计、画面质量、音频效果、内容准确性和完整性等方面，需符合本采购需求的各项要求。​</w:t>
      </w:r>
    </w:p>
    <w:p w14:paraId="2857AE98">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如验收不合格，中标单位需在业主规定的时间内进行免费修改和完善，直至验收合格。修改和完善的时间计入服务周期，因修改导致项目延期交付的，按照上述延期交付的违约责任执行。​</w:t>
      </w:r>
    </w:p>
    <w:p w14:paraId="04442CD6">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（四）付款方式​​</w:t>
      </w:r>
    </w:p>
    <w:p w14:paraId="75F41D5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中标单位按要求完成全部动画制作并通过验收后，</w:t>
      </w:r>
      <w:r>
        <w:rPr>
          <w:rFonts w:hint="eastAsia" w:ascii="仿宋" w:hAnsi="仿宋" w:eastAsia="仿宋" w:cs="仿宋"/>
          <w:sz w:val="24"/>
          <w:szCs w:val="24"/>
          <w:lang w:val="en-US" w:eastAsia="zh-CN"/>
        </w:rPr>
        <w:t>由中标单位申请</w:t>
      </w:r>
      <w:r>
        <w:rPr>
          <w:rFonts w:hint="eastAsia" w:ascii="仿宋" w:hAnsi="仿宋" w:eastAsia="仿宋" w:cs="仿宋"/>
          <w:sz w:val="24"/>
          <w:szCs w:val="24"/>
          <w:lang w:eastAsia="zh-CN"/>
        </w:rPr>
        <w:t>，</w:t>
      </w:r>
      <w:r>
        <w:rPr>
          <w:rFonts w:hint="eastAsia" w:ascii="仿宋" w:hAnsi="仿宋" w:eastAsia="仿宋" w:cs="仿宋"/>
          <w:sz w:val="24"/>
          <w:szCs w:val="24"/>
        </w:rPr>
        <w:t>在申请付款时，需向业主提供合法有效的发票，</w:t>
      </w:r>
      <w:r>
        <w:rPr>
          <w:rFonts w:hint="eastAsia" w:ascii="仿宋" w:hAnsi="仿宋" w:eastAsia="仿宋" w:cs="仿宋"/>
          <w:sz w:val="24"/>
          <w:szCs w:val="24"/>
          <w:lang w:val="en-US" w:eastAsia="zh-CN"/>
        </w:rPr>
        <w:t>在相关科室领导审核后一次性付清。</w:t>
      </w:r>
      <w:r>
        <w:rPr>
          <w:rFonts w:hint="eastAsia" w:ascii="仿宋" w:hAnsi="仿宋" w:eastAsia="仿宋" w:cs="仿宋"/>
          <w:sz w:val="24"/>
          <w:szCs w:val="24"/>
        </w:rPr>
        <w:t>​</w:t>
      </w:r>
    </w:p>
    <w:p w14:paraId="67CDB777">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（五）知识产权​</w:t>
      </w:r>
    </w:p>
    <w:p w14:paraId="01B6EDB3">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lang w:val="en-US" w:eastAsia="zh-CN"/>
        </w:rPr>
        <w:t>中标单位在项目实施过程中所创作的所有作品及相关成果的知识产权均归业主所有。中标单位需保证所提供的作品及相关成果不侵犯任何第三方的知识产权、著作权、商标权等合法权益，如因知识产权问题引发纠纷，由中标单位承担全部责任，并负责赔偿由此给业主造成的一切损失。同时，中标单位不得将本项目的作品及相关成果用于其他任何商业或非商业用途。</w:t>
      </w:r>
      <w:r>
        <w:rPr>
          <w:rFonts w:hint="eastAsia" w:ascii="仿宋" w:hAnsi="仿宋" w:eastAsia="仿宋" w:cs="仿宋"/>
          <w:sz w:val="28"/>
          <w:szCs w:val="28"/>
          <w:lang w:val="en-US" w:eastAsia="zh-CN"/>
        </w:rPr>
        <w:t>​</w:t>
      </w:r>
    </w:p>
    <w:p w14:paraId="032AA4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14:paraId="03BF9CE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2025-07-08T07:08:09Z</dcterms:created>
  <dc:creator>Administrator</dc:creator>
  <cp:lastModifiedBy>周敏</cp:lastModifiedBy>
  <dcterms:modified xsi:type="dcterms:W3CDTF">2025-07-08T07:08:14Z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03642B39846B486FAC37F1B267EEE5C1_12</vt:lpwstr>
  </property>
</Properties>
</file>