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718AE3">
      <w:pPr>
        <w:pStyle w:val="2"/>
        <w:rPr>
          <w:rFonts w:hint="eastAsia" w:ascii="仿宋" w:hAnsi="仿宋" w:cs="仿宋"/>
          <w:b w:val="0"/>
          <w:bCs w:val="0"/>
          <w:color w:val="1D1D20"/>
          <w:sz w:val="32"/>
          <w:szCs w:val="32"/>
        </w:rPr>
      </w:pPr>
      <w:bookmarkStart w:id="0" w:name="OLE_LINK10"/>
      <w:r>
        <w:rPr>
          <w:rFonts w:hint="eastAsia" w:ascii="仿宋" w:hAnsi="仿宋" w:cs="仿宋"/>
          <w:color w:val="1D1D20"/>
          <w:kern w:val="0"/>
          <w:sz w:val="32"/>
          <w:szCs w:val="32"/>
          <w:lang w:bidi="ar"/>
        </w:rPr>
        <w:t>采购需求</w:t>
      </w:r>
    </w:p>
    <w:bookmarkEnd w:id="0"/>
    <w:p w14:paraId="1943200A">
      <w:pPr>
        <w:spacing w:line="520" w:lineRule="exact"/>
        <w:jc w:val="center"/>
        <w:rPr>
          <w:rFonts w:hint="eastAsia" w:ascii="仿宋" w:hAnsi="仿宋" w:eastAsia="仿宋" w:cs="仿宋"/>
          <w:color w:val="1D1D20"/>
          <w:sz w:val="24"/>
          <w:szCs w:val="24"/>
        </w:rPr>
      </w:pPr>
      <w:r>
        <w:rPr>
          <w:rFonts w:hint="eastAsia" w:ascii="仿宋" w:hAnsi="仿宋" w:eastAsia="仿宋" w:cs="仿宋"/>
          <w:color w:val="1D1D20"/>
          <w:sz w:val="24"/>
          <w:szCs w:val="24"/>
          <w:lang w:val="en-US" w:eastAsia="zh-CN"/>
        </w:rPr>
        <w:t>2025年安庆市监测点医院放射治疗设备清单</w:t>
      </w:r>
    </w:p>
    <w:tbl>
      <w:tblPr>
        <w:tblStyle w:val="4"/>
        <w:tblpPr w:leftFromText="180" w:rightFromText="180" w:vertAnchor="text" w:horzAnchor="page" w:tblpX="1193" w:tblpY="15"/>
        <w:tblOverlap w:val="never"/>
        <w:tblW w:w="98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9"/>
        <w:gridCol w:w="2065"/>
        <w:gridCol w:w="2119"/>
        <w:gridCol w:w="695"/>
        <w:gridCol w:w="2239"/>
        <w:gridCol w:w="2150"/>
      </w:tblGrid>
      <w:tr w14:paraId="0342C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549" w:type="dxa"/>
            <w:noWrap w:val="0"/>
            <w:vAlign w:val="center"/>
          </w:tcPr>
          <w:p w14:paraId="1EDC01D0">
            <w:pPr>
              <w:spacing w:line="520" w:lineRule="exact"/>
              <w:jc w:val="center"/>
              <w:rPr>
                <w:rFonts w:hint="eastAsia" w:ascii="仿宋" w:hAnsi="仿宋" w:eastAsia="仿宋" w:cs="仿宋"/>
                <w:color w:val="1D1D20"/>
                <w:sz w:val="24"/>
                <w:szCs w:val="24"/>
                <w:lang w:val="en-US" w:eastAsia="zh-CN"/>
              </w:rPr>
            </w:pPr>
            <w:r>
              <w:rPr>
                <w:rFonts w:hint="eastAsia" w:ascii="仿宋" w:hAnsi="仿宋" w:eastAsia="仿宋" w:cs="仿宋"/>
                <w:color w:val="1D1D20"/>
                <w:sz w:val="24"/>
                <w:szCs w:val="24"/>
                <w:lang w:val="en-US" w:eastAsia="zh-CN"/>
              </w:rPr>
              <w:t>序号</w:t>
            </w:r>
          </w:p>
        </w:tc>
        <w:tc>
          <w:tcPr>
            <w:tcW w:w="2065" w:type="dxa"/>
            <w:noWrap w:val="0"/>
            <w:vAlign w:val="center"/>
          </w:tcPr>
          <w:p w14:paraId="2A55F5D9">
            <w:pPr>
              <w:spacing w:line="520" w:lineRule="exact"/>
              <w:jc w:val="center"/>
              <w:rPr>
                <w:rFonts w:hint="eastAsia" w:ascii="仿宋" w:hAnsi="仿宋" w:eastAsia="仿宋" w:cs="仿宋"/>
                <w:color w:val="1D1D20"/>
                <w:sz w:val="24"/>
                <w:szCs w:val="24"/>
                <w:lang w:val="en-US" w:eastAsia="zh-CN"/>
              </w:rPr>
            </w:pPr>
            <w:r>
              <w:rPr>
                <w:rFonts w:hint="eastAsia" w:ascii="仿宋" w:hAnsi="仿宋" w:eastAsia="仿宋" w:cs="仿宋"/>
                <w:color w:val="1D1D20"/>
                <w:sz w:val="24"/>
                <w:szCs w:val="24"/>
                <w:lang w:val="en-US" w:eastAsia="zh-CN"/>
              </w:rPr>
              <w:t>被监测单位名称</w:t>
            </w:r>
          </w:p>
        </w:tc>
        <w:tc>
          <w:tcPr>
            <w:tcW w:w="2119" w:type="dxa"/>
            <w:noWrap w:val="0"/>
            <w:vAlign w:val="center"/>
          </w:tcPr>
          <w:p w14:paraId="328081D2">
            <w:pPr>
              <w:spacing w:line="520" w:lineRule="exact"/>
              <w:jc w:val="center"/>
              <w:rPr>
                <w:rFonts w:hint="eastAsia" w:ascii="仿宋" w:hAnsi="仿宋" w:eastAsia="仿宋" w:cs="仿宋"/>
                <w:color w:val="1D1D20"/>
                <w:sz w:val="24"/>
                <w:szCs w:val="24"/>
                <w:lang w:val="en-US" w:eastAsia="zh-CN"/>
              </w:rPr>
            </w:pPr>
            <w:r>
              <w:rPr>
                <w:rFonts w:hint="eastAsia" w:ascii="仿宋" w:hAnsi="仿宋" w:eastAsia="仿宋" w:cs="仿宋"/>
                <w:color w:val="1D1D20"/>
                <w:spacing w:val="-6"/>
                <w:sz w:val="24"/>
                <w:szCs w:val="24"/>
                <w:lang w:val="en-US" w:eastAsia="zh-CN"/>
              </w:rPr>
              <w:t>放射治疗设备名称</w:t>
            </w:r>
          </w:p>
        </w:tc>
        <w:tc>
          <w:tcPr>
            <w:tcW w:w="695" w:type="dxa"/>
            <w:noWrap w:val="0"/>
            <w:vAlign w:val="center"/>
          </w:tcPr>
          <w:p w14:paraId="243BB927">
            <w:pPr>
              <w:spacing w:line="520" w:lineRule="exact"/>
              <w:jc w:val="center"/>
              <w:rPr>
                <w:rFonts w:hint="eastAsia" w:ascii="仿宋" w:hAnsi="仿宋" w:eastAsia="仿宋" w:cs="仿宋"/>
                <w:color w:val="1D1D20"/>
                <w:sz w:val="24"/>
                <w:szCs w:val="24"/>
                <w:lang w:val="en-US" w:eastAsia="zh-CN"/>
              </w:rPr>
            </w:pPr>
            <w:r>
              <w:rPr>
                <w:rFonts w:hint="eastAsia" w:ascii="仿宋" w:hAnsi="仿宋" w:eastAsia="仿宋" w:cs="仿宋"/>
                <w:color w:val="1D1D20"/>
                <w:sz w:val="24"/>
                <w:szCs w:val="24"/>
                <w:lang w:val="en-US" w:eastAsia="zh-CN"/>
              </w:rPr>
              <w:t>数量</w:t>
            </w:r>
          </w:p>
        </w:tc>
        <w:tc>
          <w:tcPr>
            <w:tcW w:w="2239" w:type="dxa"/>
            <w:noWrap w:val="0"/>
            <w:vAlign w:val="center"/>
          </w:tcPr>
          <w:p w14:paraId="12BAB149">
            <w:pPr>
              <w:spacing w:line="520" w:lineRule="exact"/>
              <w:ind w:firstLine="480" w:firstLineChars="200"/>
              <w:jc w:val="center"/>
              <w:rPr>
                <w:rFonts w:hint="eastAsia" w:ascii="仿宋" w:hAnsi="仿宋" w:eastAsia="仿宋" w:cs="仿宋"/>
                <w:color w:val="1D1D20"/>
                <w:sz w:val="24"/>
                <w:szCs w:val="24"/>
                <w:lang w:val="en-US" w:eastAsia="zh-CN"/>
              </w:rPr>
            </w:pPr>
            <w:r>
              <w:rPr>
                <w:rFonts w:hint="eastAsia" w:ascii="仿宋" w:hAnsi="仿宋" w:eastAsia="仿宋" w:cs="仿宋"/>
                <w:color w:val="1D1D20"/>
                <w:sz w:val="24"/>
                <w:szCs w:val="24"/>
                <w:lang w:val="en-US" w:eastAsia="zh-CN"/>
              </w:rPr>
              <w:t>型号</w:t>
            </w:r>
          </w:p>
        </w:tc>
        <w:tc>
          <w:tcPr>
            <w:tcW w:w="2150" w:type="dxa"/>
            <w:noWrap w:val="0"/>
            <w:vAlign w:val="center"/>
          </w:tcPr>
          <w:p w14:paraId="3849664F">
            <w:pPr>
              <w:spacing w:line="520" w:lineRule="exact"/>
              <w:jc w:val="center"/>
              <w:rPr>
                <w:rFonts w:hint="eastAsia" w:ascii="仿宋" w:hAnsi="仿宋" w:eastAsia="仿宋" w:cs="仿宋"/>
                <w:color w:val="1D1D20"/>
                <w:sz w:val="24"/>
                <w:szCs w:val="24"/>
                <w:lang w:val="en-US" w:eastAsia="zh-CN"/>
              </w:rPr>
            </w:pPr>
            <w:r>
              <w:rPr>
                <w:rFonts w:hint="eastAsia" w:ascii="仿宋" w:hAnsi="仿宋" w:eastAsia="仿宋" w:cs="仿宋"/>
                <w:color w:val="1D1D20"/>
                <w:sz w:val="24"/>
                <w:szCs w:val="24"/>
                <w:lang w:val="en-US" w:eastAsia="zh-CN"/>
              </w:rPr>
              <w:t>设备安装位置</w:t>
            </w:r>
          </w:p>
        </w:tc>
      </w:tr>
      <w:tr w14:paraId="61C6E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549" w:type="dxa"/>
            <w:noWrap w:val="0"/>
            <w:vAlign w:val="center"/>
          </w:tcPr>
          <w:p w14:paraId="14653328">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 w:hAnsi="仿宋" w:eastAsia="仿宋" w:cs="仿宋"/>
                <w:color w:val="1D1D20"/>
                <w:sz w:val="24"/>
                <w:szCs w:val="24"/>
                <w:lang w:val="en-US" w:eastAsia="zh-CN"/>
              </w:rPr>
            </w:pPr>
            <w:r>
              <w:rPr>
                <w:rFonts w:hint="eastAsia" w:ascii="仿宋" w:hAnsi="仿宋" w:eastAsia="仿宋" w:cs="仿宋"/>
                <w:color w:val="1D1D20"/>
                <w:sz w:val="24"/>
                <w:szCs w:val="24"/>
                <w:lang w:val="en-US" w:eastAsia="zh-CN"/>
              </w:rPr>
              <w:t>1</w:t>
            </w:r>
          </w:p>
        </w:tc>
        <w:tc>
          <w:tcPr>
            <w:tcW w:w="2065" w:type="dxa"/>
            <w:noWrap w:val="0"/>
            <w:vAlign w:val="center"/>
          </w:tcPr>
          <w:p w14:paraId="095D8EF8">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仿宋" w:hAnsi="仿宋" w:eastAsia="仿宋" w:cs="仿宋"/>
                <w:color w:val="1D1D20"/>
                <w:sz w:val="24"/>
                <w:szCs w:val="24"/>
                <w:lang w:val="en-US" w:eastAsia="zh-CN"/>
              </w:rPr>
            </w:pPr>
            <w:r>
              <w:rPr>
                <w:rFonts w:hint="eastAsia" w:ascii="仿宋" w:hAnsi="仿宋" w:eastAsia="仿宋" w:cs="仿宋"/>
                <w:color w:val="1D1D20"/>
                <w:sz w:val="24"/>
                <w:szCs w:val="24"/>
                <w:lang w:val="en-US" w:eastAsia="zh-CN"/>
              </w:rPr>
              <w:t>安庆市立医院</w:t>
            </w:r>
          </w:p>
        </w:tc>
        <w:tc>
          <w:tcPr>
            <w:tcW w:w="2119" w:type="dxa"/>
            <w:noWrap w:val="0"/>
            <w:vAlign w:val="center"/>
          </w:tcPr>
          <w:p w14:paraId="39224EBE">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仿宋" w:hAnsi="仿宋" w:eastAsia="仿宋" w:cs="仿宋"/>
                <w:color w:val="1D1D20"/>
                <w:sz w:val="24"/>
                <w:szCs w:val="24"/>
                <w:lang w:val="en-US" w:eastAsia="zh-CN"/>
              </w:rPr>
            </w:pPr>
            <w:r>
              <w:rPr>
                <w:rFonts w:hint="eastAsia" w:ascii="仿宋" w:hAnsi="仿宋" w:eastAsia="仿宋" w:cs="仿宋"/>
                <w:color w:val="1D1D20"/>
                <w:sz w:val="24"/>
                <w:szCs w:val="24"/>
                <w:lang w:val="en-US" w:eastAsia="zh-CN"/>
              </w:rPr>
              <w:t>直线加速器</w:t>
            </w:r>
          </w:p>
        </w:tc>
        <w:tc>
          <w:tcPr>
            <w:tcW w:w="695" w:type="dxa"/>
            <w:noWrap w:val="0"/>
            <w:vAlign w:val="center"/>
          </w:tcPr>
          <w:p w14:paraId="143E6DAB">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 w:hAnsi="仿宋" w:eastAsia="仿宋" w:cs="仿宋"/>
                <w:color w:val="1D1D20"/>
                <w:sz w:val="24"/>
                <w:szCs w:val="24"/>
                <w:lang w:val="en-US" w:eastAsia="zh-CN"/>
              </w:rPr>
            </w:pPr>
            <w:r>
              <w:rPr>
                <w:rFonts w:hint="eastAsia" w:ascii="仿宋" w:hAnsi="仿宋" w:eastAsia="仿宋" w:cs="仿宋"/>
                <w:color w:val="1D1D20"/>
                <w:sz w:val="24"/>
                <w:szCs w:val="24"/>
                <w:lang w:val="en-US" w:eastAsia="zh-CN"/>
              </w:rPr>
              <w:t>1</w:t>
            </w:r>
          </w:p>
        </w:tc>
        <w:tc>
          <w:tcPr>
            <w:tcW w:w="2239" w:type="dxa"/>
            <w:noWrap w:val="0"/>
            <w:vAlign w:val="center"/>
          </w:tcPr>
          <w:p w14:paraId="109B5DAB">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仿宋" w:hAnsi="仿宋" w:eastAsia="仿宋" w:cs="仿宋"/>
                <w:color w:val="1D1D20"/>
                <w:sz w:val="24"/>
                <w:szCs w:val="24"/>
                <w:lang w:val="en-US" w:eastAsia="zh-CN"/>
              </w:rPr>
            </w:pPr>
            <w:r>
              <w:rPr>
                <w:rFonts w:hint="eastAsia" w:ascii="仿宋" w:hAnsi="仿宋" w:eastAsia="仿宋" w:cs="仿宋"/>
                <w:color w:val="1D1D20"/>
                <w:sz w:val="24"/>
                <w:szCs w:val="24"/>
                <w:lang w:val="en-US" w:eastAsia="zh-CN"/>
              </w:rPr>
              <w:t>医科达</w:t>
            </w:r>
            <w:r>
              <w:rPr>
                <w:rFonts w:hint="eastAsia" w:ascii="仿宋" w:hAnsi="仿宋" w:eastAsia="仿宋" w:cs="仿宋"/>
                <w:color w:val="1D1D20"/>
                <w:sz w:val="24"/>
                <w:szCs w:val="24"/>
                <w:lang w:val="en-US" w:eastAsia="zh-CN"/>
              </w:rPr>
              <w:br w:type="textWrapping"/>
            </w:r>
            <w:r>
              <w:rPr>
                <w:rFonts w:hint="eastAsia" w:ascii="仿宋" w:hAnsi="仿宋" w:eastAsia="仿宋" w:cs="仿宋"/>
                <w:color w:val="1D1D20"/>
                <w:sz w:val="24"/>
                <w:szCs w:val="24"/>
                <w:lang w:val="en-US" w:eastAsia="zh-CN"/>
              </w:rPr>
              <w:t>Elekta Synergy</w:t>
            </w:r>
          </w:p>
        </w:tc>
        <w:tc>
          <w:tcPr>
            <w:tcW w:w="2150" w:type="dxa"/>
            <w:noWrap w:val="0"/>
            <w:vAlign w:val="center"/>
          </w:tcPr>
          <w:p w14:paraId="6C1559BB">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仿宋" w:hAnsi="仿宋" w:eastAsia="仿宋" w:cs="仿宋"/>
                <w:color w:val="1D1D20"/>
                <w:sz w:val="24"/>
                <w:szCs w:val="24"/>
                <w:lang w:val="en-US" w:eastAsia="zh-CN"/>
              </w:rPr>
            </w:pPr>
            <w:r>
              <w:rPr>
                <w:rFonts w:hint="eastAsia" w:ascii="仿宋" w:hAnsi="仿宋" w:eastAsia="仿宋" w:cs="仿宋"/>
                <w:color w:val="1D1D20"/>
                <w:sz w:val="24"/>
                <w:szCs w:val="24"/>
                <w:lang w:val="en-US" w:eastAsia="zh-CN"/>
              </w:rPr>
              <w:t>新院区病房楼A座负一层肿瘤内科</w:t>
            </w:r>
          </w:p>
        </w:tc>
      </w:tr>
      <w:tr w14:paraId="7279B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549" w:type="dxa"/>
            <w:noWrap w:val="0"/>
            <w:vAlign w:val="center"/>
          </w:tcPr>
          <w:p w14:paraId="1EA7D7B1">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 w:hAnsi="仿宋" w:eastAsia="仿宋" w:cs="仿宋"/>
                <w:color w:val="1D1D20"/>
                <w:sz w:val="24"/>
                <w:szCs w:val="24"/>
                <w:lang w:val="en-US" w:eastAsia="zh-CN"/>
              </w:rPr>
            </w:pPr>
            <w:r>
              <w:rPr>
                <w:rFonts w:hint="eastAsia" w:ascii="仿宋" w:hAnsi="仿宋" w:eastAsia="仿宋" w:cs="仿宋"/>
                <w:color w:val="1D1D20"/>
                <w:sz w:val="24"/>
                <w:szCs w:val="24"/>
                <w:lang w:val="en-US" w:eastAsia="zh-CN"/>
              </w:rPr>
              <w:t>2</w:t>
            </w:r>
          </w:p>
        </w:tc>
        <w:tc>
          <w:tcPr>
            <w:tcW w:w="2065" w:type="dxa"/>
            <w:noWrap w:val="0"/>
            <w:vAlign w:val="center"/>
          </w:tcPr>
          <w:p w14:paraId="2E646E5F">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仿宋" w:hAnsi="仿宋" w:eastAsia="仿宋" w:cs="仿宋"/>
                <w:color w:val="1D1D20"/>
                <w:sz w:val="24"/>
                <w:szCs w:val="24"/>
                <w:lang w:val="en-US" w:eastAsia="zh-CN"/>
              </w:rPr>
            </w:pPr>
            <w:r>
              <w:rPr>
                <w:rFonts w:hint="eastAsia" w:ascii="仿宋" w:hAnsi="仿宋" w:eastAsia="仿宋" w:cs="仿宋"/>
                <w:color w:val="1D1D20"/>
                <w:sz w:val="24"/>
                <w:szCs w:val="24"/>
                <w:lang w:val="en-US" w:eastAsia="zh-CN"/>
              </w:rPr>
              <w:t>安庆市第二人民医院</w:t>
            </w:r>
          </w:p>
        </w:tc>
        <w:tc>
          <w:tcPr>
            <w:tcW w:w="2119" w:type="dxa"/>
            <w:noWrap w:val="0"/>
            <w:vAlign w:val="center"/>
          </w:tcPr>
          <w:p w14:paraId="7F12CAD7">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仿宋" w:hAnsi="仿宋" w:eastAsia="仿宋" w:cs="仿宋"/>
                <w:color w:val="1D1D20"/>
                <w:sz w:val="24"/>
                <w:szCs w:val="24"/>
                <w:lang w:val="en-US" w:eastAsia="zh-CN"/>
              </w:rPr>
            </w:pPr>
            <w:r>
              <w:rPr>
                <w:rFonts w:hint="eastAsia" w:ascii="仿宋" w:hAnsi="仿宋" w:eastAsia="仿宋" w:cs="仿宋"/>
                <w:color w:val="1D1D20"/>
                <w:sz w:val="24"/>
                <w:szCs w:val="24"/>
                <w:lang w:val="en-US" w:eastAsia="zh-CN"/>
              </w:rPr>
              <w:t>直线加速器</w:t>
            </w:r>
          </w:p>
        </w:tc>
        <w:tc>
          <w:tcPr>
            <w:tcW w:w="695" w:type="dxa"/>
            <w:noWrap w:val="0"/>
            <w:vAlign w:val="center"/>
          </w:tcPr>
          <w:p w14:paraId="15ABA4AB">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 w:hAnsi="仿宋" w:eastAsia="仿宋" w:cs="仿宋"/>
                <w:color w:val="1D1D20"/>
                <w:sz w:val="24"/>
                <w:szCs w:val="24"/>
                <w:lang w:val="en-US" w:eastAsia="zh-CN"/>
              </w:rPr>
            </w:pPr>
            <w:r>
              <w:rPr>
                <w:rFonts w:hint="eastAsia" w:ascii="仿宋" w:hAnsi="仿宋" w:eastAsia="仿宋" w:cs="仿宋"/>
                <w:color w:val="1D1D20"/>
                <w:sz w:val="24"/>
                <w:szCs w:val="24"/>
                <w:lang w:val="en-US" w:eastAsia="zh-CN"/>
              </w:rPr>
              <w:t>1</w:t>
            </w:r>
          </w:p>
        </w:tc>
        <w:tc>
          <w:tcPr>
            <w:tcW w:w="2239" w:type="dxa"/>
            <w:noWrap w:val="0"/>
            <w:vAlign w:val="center"/>
          </w:tcPr>
          <w:p w14:paraId="20FFD23D">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仿宋" w:hAnsi="仿宋" w:eastAsia="仿宋" w:cs="仿宋"/>
                <w:color w:val="1D1D20"/>
                <w:sz w:val="24"/>
                <w:szCs w:val="24"/>
                <w:lang w:val="en-US" w:eastAsia="zh-CN"/>
              </w:rPr>
            </w:pPr>
            <w:r>
              <w:rPr>
                <w:rFonts w:hint="eastAsia" w:ascii="仿宋" w:hAnsi="仿宋" w:eastAsia="仿宋" w:cs="仿宋"/>
                <w:color w:val="1D1D20"/>
                <w:sz w:val="24"/>
                <w:szCs w:val="24"/>
                <w:lang w:val="en-US" w:eastAsia="zh-CN"/>
              </w:rPr>
              <w:t>美国瓦里安/Vital Beam</w:t>
            </w:r>
          </w:p>
        </w:tc>
        <w:tc>
          <w:tcPr>
            <w:tcW w:w="2150" w:type="dxa"/>
            <w:noWrap w:val="0"/>
            <w:vAlign w:val="center"/>
          </w:tcPr>
          <w:p w14:paraId="497243C5">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 w:hAnsi="仿宋" w:eastAsia="仿宋" w:cs="仿宋"/>
                <w:color w:val="1D1D20"/>
                <w:sz w:val="24"/>
                <w:szCs w:val="24"/>
                <w:lang w:val="en-US" w:eastAsia="zh-CN"/>
              </w:rPr>
            </w:pPr>
            <w:r>
              <w:rPr>
                <w:rFonts w:hint="eastAsia" w:ascii="仿宋" w:hAnsi="仿宋" w:eastAsia="仿宋" w:cs="仿宋"/>
                <w:color w:val="1D1D20"/>
                <w:sz w:val="24"/>
                <w:szCs w:val="24"/>
                <w:lang w:val="en-US" w:eastAsia="zh-CN"/>
              </w:rPr>
              <w:t>放疗中心</w:t>
            </w:r>
          </w:p>
        </w:tc>
      </w:tr>
      <w:tr w14:paraId="7B427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549" w:type="dxa"/>
            <w:noWrap w:val="0"/>
            <w:vAlign w:val="center"/>
          </w:tcPr>
          <w:p w14:paraId="66EF465A">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 w:hAnsi="仿宋" w:eastAsia="仿宋" w:cs="仿宋"/>
                <w:color w:val="1D1D20"/>
                <w:sz w:val="24"/>
                <w:szCs w:val="24"/>
                <w:lang w:val="en-US" w:eastAsia="zh-CN"/>
              </w:rPr>
            </w:pPr>
            <w:r>
              <w:rPr>
                <w:rFonts w:hint="eastAsia" w:ascii="仿宋" w:hAnsi="仿宋" w:eastAsia="仿宋" w:cs="仿宋"/>
                <w:color w:val="1D1D20"/>
                <w:sz w:val="24"/>
                <w:szCs w:val="24"/>
                <w:lang w:val="en-US" w:eastAsia="zh-CN"/>
              </w:rPr>
              <w:t>3</w:t>
            </w:r>
          </w:p>
        </w:tc>
        <w:tc>
          <w:tcPr>
            <w:tcW w:w="2065" w:type="dxa"/>
            <w:noWrap w:val="0"/>
            <w:vAlign w:val="center"/>
          </w:tcPr>
          <w:p w14:paraId="37E5F5A4">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仿宋" w:hAnsi="仿宋" w:eastAsia="仿宋" w:cs="仿宋"/>
                <w:color w:val="1D1D20"/>
                <w:sz w:val="24"/>
                <w:szCs w:val="24"/>
                <w:lang w:val="en-US" w:eastAsia="zh-CN"/>
              </w:rPr>
            </w:pPr>
            <w:r>
              <w:rPr>
                <w:rFonts w:hint="eastAsia" w:ascii="仿宋" w:hAnsi="仿宋" w:eastAsia="仿宋" w:cs="仿宋"/>
                <w:color w:val="1D1D20"/>
                <w:sz w:val="24"/>
                <w:szCs w:val="24"/>
                <w:lang w:val="en-US" w:eastAsia="zh-CN"/>
              </w:rPr>
              <w:t>望江县人民医院</w:t>
            </w:r>
          </w:p>
        </w:tc>
        <w:tc>
          <w:tcPr>
            <w:tcW w:w="2119" w:type="dxa"/>
            <w:noWrap w:val="0"/>
            <w:vAlign w:val="center"/>
          </w:tcPr>
          <w:p w14:paraId="0A386F71">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仿宋" w:hAnsi="仿宋" w:eastAsia="仿宋" w:cs="仿宋"/>
                <w:color w:val="1D1D20"/>
                <w:sz w:val="24"/>
                <w:szCs w:val="24"/>
                <w:lang w:val="en-US" w:eastAsia="zh-CN"/>
              </w:rPr>
            </w:pPr>
            <w:r>
              <w:rPr>
                <w:rFonts w:hint="eastAsia" w:ascii="仿宋" w:hAnsi="仿宋" w:eastAsia="仿宋" w:cs="仿宋"/>
                <w:color w:val="1D1D20"/>
                <w:sz w:val="24"/>
                <w:szCs w:val="24"/>
                <w:lang w:val="en-US" w:eastAsia="zh-CN"/>
              </w:rPr>
              <w:t>直线加速器</w:t>
            </w:r>
          </w:p>
        </w:tc>
        <w:tc>
          <w:tcPr>
            <w:tcW w:w="695" w:type="dxa"/>
            <w:noWrap w:val="0"/>
            <w:vAlign w:val="center"/>
          </w:tcPr>
          <w:p w14:paraId="234A42D2">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 w:hAnsi="仿宋" w:eastAsia="仿宋" w:cs="仿宋"/>
                <w:color w:val="1D1D20"/>
                <w:sz w:val="24"/>
                <w:szCs w:val="24"/>
                <w:lang w:val="en-US" w:eastAsia="zh-CN"/>
              </w:rPr>
            </w:pPr>
            <w:r>
              <w:rPr>
                <w:rFonts w:hint="eastAsia" w:ascii="仿宋" w:hAnsi="仿宋" w:eastAsia="仿宋" w:cs="仿宋"/>
                <w:color w:val="1D1D20"/>
                <w:sz w:val="24"/>
                <w:szCs w:val="24"/>
                <w:lang w:val="en-US" w:eastAsia="zh-CN"/>
              </w:rPr>
              <w:t>1</w:t>
            </w:r>
          </w:p>
        </w:tc>
        <w:tc>
          <w:tcPr>
            <w:tcW w:w="2239" w:type="dxa"/>
            <w:noWrap w:val="0"/>
            <w:vAlign w:val="center"/>
          </w:tcPr>
          <w:p w14:paraId="63D9C596">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仿宋" w:hAnsi="仿宋" w:eastAsia="仿宋" w:cs="仿宋"/>
                <w:color w:val="1D1D20"/>
                <w:sz w:val="24"/>
                <w:szCs w:val="24"/>
                <w:lang w:val="en-US" w:eastAsia="zh-CN"/>
              </w:rPr>
            </w:pPr>
            <w:r>
              <w:rPr>
                <w:rFonts w:hint="eastAsia" w:ascii="仿宋" w:hAnsi="仿宋" w:eastAsia="仿宋" w:cs="仿宋"/>
                <w:color w:val="1D1D20"/>
                <w:sz w:val="24"/>
                <w:szCs w:val="24"/>
                <w:lang w:val="en-US" w:eastAsia="zh-CN"/>
              </w:rPr>
              <w:t>PreciseDigitalAccelerator</w:t>
            </w:r>
          </w:p>
        </w:tc>
        <w:tc>
          <w:tcPr>
            <w:tcW w:w="2150" w:type="dxa"/>
            <w:noWrap w:val="0"/>
            <w:vAlign w:val="center"/>
          </w:tcPr>
          <w:p w14:paraId="131E1AC8">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 w:hAnsi="仿宋" w:eastAsia="仿宋" w:cs="仿宋"/>
                <w:color w:val="1D1D20"/>
                <w:sz w:val="24"/>
                <w:szCs w:val="24"/>
                <w:lang w:val="en-US" w:eastAsia="zh-CN"/>
              </w:rPr>
            </w:pPr>
            <w:r>
              <w:rPr>
                <w:rFonts w:hint="eastAsia" w:ascii="仿宋" w:hAnsi="仿宋" w:eastAsia="仿宋" w:cs="仿宋"/>
                <w:color w:val="1D1D20"/>
                <w:sz w:val="24"/>
                <w:szCs w:val="24"/>
                <w:lang w:val="en-US" w:eastAsia="zh-CN"/>
              </w:rPr>
              <w:t>放疗中心</w:t>
            </w:r>
          </w:p>
        </w:tc>
      </w:tr>
      <w:tr w14:paraId="18C1D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549" w:type="dxa"/>
            <w:noWrap w:val="0"/>
            <w:vAlign w:val="center"/>
          </w:tcPr>
          <w:p w14:paraId="39DB83FE">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 w:hAnsi="仿宋" w:eastAsia="仿宋" w:cs="仿宋"/>
                <w:color w:val="1D1D20"/>
                <w:sz w:val="24"/>
                <w:szCs w:val="24"/>
                <w:lang w:val="en-US" w:eastAsia="zh-CN"/>
              </w:rPr>
            </w:pPr>
            <w:r>
              <w:rPr>
                <w:rFonts w:hint="eastAsia" w:ascii="仿宋" w:hAnsi="仿宋" w:eastAsia="仿宋" w:cs="仿宋"/>
                <w:color w:val="1D1D20"/>
                <w:sz w:val="24"/>
                <w:szCs w:val="24"/>
                <w:lang w:val="en-US" w:eastAsia="zh-CN"/>
              </w:rPr>
              <w:t>4</w:t>
            </w:r>
          </w:p>
        </w:tc>
        <w:tc>
          <w:tcPr>
            <w:tcW w:w="2065" w:type="dxa"/>
            <w:noWrap w:val="0"/>
            <w:vAlign w:val="center"/>
          </w:tcPr>
          <w:p w14:paraId="52289CCD">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仿宋" w:hAnsi="仿宋" w:eastAsia="仿宋" w:cs="仿宋"/>
                <w:color w:val="1D1D20"/>
                <w:sz w:val="24"/>
                <w:szCs w:val="24"/>
                <w:lang w:val="en-US" w:eastAsia="zh-CN"/>
              </w:rPr>
            </w:pPr>
            <w:r>
              <w:rPr>
                <w:rFonts w:hint="eastAsia" w:ascii="仿宋" w:hAnsi="仿宋" w:eastAsia="仿宋" w:cs="仿宋"/>
                <w:color w:val="1D1D20"/>
                <w:sz w:val="24"/>
                <w:szCs w:val="24"/>
                <w:lang w:val="en-US" w:eastAsia="zh-CN"/>
              </w:rPr>
              <w:t>宿松县人民医院</w:t>
            </w:r>
          </w:p>
        </w:tc>
        <w:tc>
          <w:tcPr>
            <w:tcW w:w="2119" w:type="dxa"/>
            <w:noWrap w:val="0"/>
            <w:vAlign w:val="center"/>
          </w:tcPr>
          <w:p w14:paraId="150DB33F">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仿宋" w:hAnsi="仿宋" w:eastAsia="仿宋" w:cs="仿宋"/>
                <w:color w:val="1D1D20"/>
                <w:sz w:val="24"/>
                <w:szCs w:val="24"/>
                <w:lang w:val="en-US" w:eastAsia="zh-CN"/>
              </w:rPr>
            </w:pPr>
            <w:r>
              <w:rPr>
                <w:rFonts w:hint="eastAsia" w:ascii="仿宋" w:hAnsi="仿宋" w:eastAsia="仿宋" w:cs="仿宋"/>
                <w:color w:val="1D1D20"/>
                <w:sz w:val="24"/>
                <w:szCs w:val="24"/>
                <w:lang w:val="en-US" w:eastAsia="zh-CN"/>
              </w:rPr>
              <w:t>医用直线加速器</w:t>
            </w:r>
          </w:p>
        </w:tc>
        <w:tc>
          <w:tcPr>
            <w:tcW w:w="695" w:type="dxa"/>
            <w:noWrap w:val="0"/>
            <w:vAlign w:val="center"/>
          </w:tcPr>
          <w:p w14:paraId="2A405169">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 w:hAnsi="仿宋" w:eastAsia="仿宋" w:cs="仿宋"/>
                <w:color w:val="1D1D20"/>
                <w:sz w:val="24"/>
                <w:szCs w:val="24"/>
                <w:lang w:val="en-US" w:eastAsia="zh-CN"/>
              </w:rPr>
            </w:pPr>
            <w:r>
              <w:rPr>
                <w:rFonts w:hint="eastAsia" w:ascii="仿宋" w:hAnsi="仿宋" w:eastAsia="仿宋" w:cs="仿宋"/>
                <w:color w:val="1D1D20"/>
                <w:sz w:val="24"/>
                <w:szCs w:val="24"/>
                <w:lang w:val="en-US" w:eastAsia="zh-CN"/>
              </w:rPr>
              <w:t>1</w:t>
            </w:r>
          </w:p>
        </w:tc>
        <w:tc>
          <w:tcPr>
            <w:tcW w:w="2239" w:type="dxa"/>
            <w:noWrap w:val="0"/>
            <w:vAlign w:val="center"/>
          </w:tcPr>
          <w:p w14:paraId="600647EA">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仿宋" w:hAnsi="仿宋" w:eastAsia="仿宋" w:cs="仿宋"/>
                <w:color w:val="1D1D20"/>
                <w:sz w:val="24"/>
                <w:szCs w:val="24"/>
                <w:lang w:val="en-US" w:eastAsia="zh-CN"/>
              </w:rPr>
            </w:pPr>
            <w:r>
              <w:rPr>
                <w:rFonts w:hint="eastAsia" w:ascii="仿宋" w:hAnsi="仿宋" w:eastAsia="仿宋" w:cs="仿宋"/>
                <w:color w:val="1D1D20"/>
                <w:sz w:val="24"/>
                <w:szCs w:val="24"/>
                <w:lang w:val="en-US" w:eastAsia="zh-CN"/>
              </w:rPr>
              <w:t>医科达Elekta Synergy</w:t>
            </w:r>
          </w:p>
        </w:tc>
        <w:tc>
          <w:tcPr>
            <w:tcW w:w="2150" w:type="dxa"/>
            <w:noWrap w:val="0"/>
            <w:vAlign w:val="center"/>
          </w:tcPr>
          <w:p w14:paraId="20FFFCF9">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 w:hAnsi="仿宋" w:eastAsia="仿宋" w:cs="仿宋"/>
                <w:color w:val="1D1D20"/>
                <w:sz w:val="24"/>
                <w:szCs w:val="24"/>
                <w:lang w:val="en-US" w:eastAsia="zh-CN"/>
              </w:rPr>
            </w:pPr>
            <w:r>
              <w:rPr>
                <w:rFonts w:hint="eastAsia" w:ascii="仿宋" w:hAnsi="仿宋" w:eastAsia="仿宋" w:cs="仿宋"/>
                <w:color w:val="1D1D20"/>
                <w:sz w:val="24"/>
                <w:szCs w:val="24"/>
                <w:lang w:val="en-US" w:eastAsia="zh-CN"/>
              </w:rPr>
              <w:t>放疗中心</w:t>
            </w:r>
          </w:p>
        </w:tc>
      </w:tr>
    </w:tbl>
    <w:p w14:paraId="6739A799">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一、服务要求</w:t>
      </w:r>
    </w:p>
    <w:p w14:paraId="2A25ACB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D1D20"/>
          <w:sz w:val="24"/>
          <w:szCs w:val="24"/>
          <w:lang w:val="en-US" w:eastAsia="zh-CN"/>
        </w:rPr>
      </w:pPr>
      <w:r>
        <w:rPr>
          <w:rFonts w:hint="eastAsia" w:ascii="仿宋" w:hAnsi="仿宋" w:eastAsia="仿宋" w:cs="仿宋"/>
          <w:color w:val="1D1D20"/>
          <w:sz w:val="24"/>
          <w:szCs w:val="24"/>
          <w:lang w:val="en-US" w:eastAsia="zh-CN"/>
        </w:rPr>
        <w:t>1、供应商</w:t>
      </w:r>
      <w:r>
        <w:rPr>
          <w:rFonts w:hint="default" w:ascii="仿宋" w:hAnsi="仿宋" w:eastAsia="仿宋" w:cs="仿宋"/>
          <w:color w:val="1D1D20"/>
          <w:sz w:val="24"/>
          <w:szCs w:val="24"/>
          <w:lang w:val="en-US" w:eastAsia="zh-CN"/>
        </w:rPr>
        <w:t>具有</w:t>
      </w:r>
      <w:r>
        <w:rPr>
          <w:rFonts w:hint="eastAsia" w:ascii="仿宋" w:hAnsi="仿宋" w:eastAsia="仿宋" w:cs="仿宋"/>
          <w:color w:val="1D1D20"/>
          <w:sz w:val="24"/>
          <w:szCs w:val="24"/>
          <w:lang w:val="en-US" w:eastAsia="zh-CN"/>
        </w:rPr>
        <w:t>放射卫生技术服务机构</w:t>
      </w:r>
      <w:r>
        <w:rPr>
          <w:rFonts w:hint="default" w:ascii="仿宋" w:hAnsi="仿宋" w:eastAsia="仿宋" w:cs="仿宋"/>
          <w:color w:val="1D1D20"/>
          <w:sz w:val="24"/>
          <w:szCs w:val="24"/>
          <w:lang w:val="en-US" w:eastAsia="zh-CN"/>
        </w:rPr>
        <w:t>资质</w:t>
      </w:r>
      <w:r>
        <w:rPr>
          <w:rFonts w:hint="eastAsia" w:ascii="仿宋" w:hAnsi="仿宋" w:eastAsia="仿宋" w:cs="仿宋"/>
          <w:color w:val="1D1D20"/>
          <w:sz w:val="24"/>
          <w:szCs w:val="24"/>
          <w:lang w:val="en-US" w:eastAsia="zh-CN"/>
        </w:rPr>
        <w:t>，</w:t>
      </w:r>
      <w:r>
        <w:rPr>
          <w:rFonts w:hint="default" w:ascii="仿宋" w:hAnsi="仿宋" w:eastAsia="仿宋" w:cs="仿宋"/>
          <w:color w:val="1D1D20"/>
          <w:sz w:val="24"/>
          <w:szCs w:val="24"/>
          <w:lang w:val="en-US" w:eastAsia="zh-CN"/>
        </w:rPr>
        <w:t>能满足</w:t>
      </w:r>
      <w:r>
        <w:rPr>
          <w:rFonts w:hint="eastAsia" w:ascii="仿宋" w:hAnsi="仿宋" w:eastAsia="仿宋" w:cs="仿宋"/>
          <w:color w:val="1D1D20"/>
          <w:sz w:val="24"/>
          <w:szCs w:val="24"/>
          <w:lang w:val="en-US" w:eastAsia="zh-CN"/>
        </w:rPr>
        <w:t>《2025年安徽省医疗卫生机构医用辐射防护监测项目工作方案》内容要求，具有</w:t>
      </w:r>
      <w:r>
        <w:rPr>
          <w:rFonts w:hint="default" w:ascii="仿宋" w:hAnsi="仿宋" w:eastAsia="仿宋" w:cs="仿宋"/>
          <w:color w:val="1D1D20"/>
          <w:sz w:val="24"/>
          <w:szCs w:val="24"/>
          <w:lang w:val="en-US" w:eastAsia="zh-CN"/>
        </w:rPr>
        <w:t>放射治疗设备（</w:t>
      </w:r>
      <w:r>
        <w:rPr>
          <w:rFonts w:hint="eastAsia" w:ascii="仿宋" w:hAnsi="仿宋" w:eastAsia="仿宋" w:cs="仿宋"/>
          <w:color w:val="1D1D20"/>
          <w:sz w:val="24"/>
          <w:szCs w:val="24"/>
          <w:lang w:val="en-US" w:eastAsia="zh-CN"/>
        </w:rPr>
        <w:t>医用电子加速器、头部伽玛刀和后装治疗机等</w:t>
      </w:r>
      <w:r>
        <w:rPr>
          <w:rFonts w:hint="default" w:ascii="仿宋" w:hAnsi="仿宋" w:eastAsia="仿宋" w:cs="仿宋"/>
          <w:color w:val="1D1D20"/>
          <w:sz w:val="24"/>
          <w:szCs w:val="24"/>
          <w:lang w:val="en-US" w:eastAsia="zh-CN"/>
        </w:rPr>
        <w:t>）设备检测和场所检测</w:t>
      </w:r>
      <w:r>
        <w:rPr>
          <w:rFonts w:hint="eastAsia" w:ascii="仿宋" w:hAnsi="仿宋" w:eastAsia="仿宋" w:cs="仿宋"/>
          <w:color w:val="1D1D20"/>
          <w:sz w:val="24"/>
          <w:szCs w:val="24"/>
          <w:lang w:val="en-US" w:eastAsia="zh-CN"/>
        </w:rPr>
        <w:t>能力。</w:t>
      </w:r>
    </w:p>
    <w:p w14:paraId="716EA23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1D1D20"/>
          <w:sz w:val="24"/>
          <w:szCs w:val="24"/>
          <w:lang w:val="en-US" w:eastAsia="zh-CN"/>
        </w:rPr>
      </w:pPr>
      <w:r>
        <w:rPr>
          <w:rFonts w:hint="default" w:ascii="仿宋" w:hAnsi="仿宋" w:eastAsia="仿宋" w:cs="仿宋"/>
          <w:color w:val="1D1D20"/>
          <w:sz w:val="24"/>
          <w:szCs w:val="24"/>
          <w:lang w:val="en-US" w:eastAsia="zh-CN"/>
        </w:rPr>
        <w:t>2、</w:t>
      </w:r>
      <w:r>
        <w:rPr>
          <w:rFonts w:hint="eastAsia" w:ascii="仿宋" w:hAnsi="仿宋" w:eastAsia="仿宋" w:cs="仿宋"/>
          <w:color w:val="1D1D20"/>
          <w:sz w:val="24"/>
          <w:szCs w:val="24"/>
          <w:lang w:val="en-US" w:eastAsia="zh-CN"/>
        </w:rPr>
        <w:t>能够做到客观公正、科学规范、真实准确，并</w:t>
      </w:r>
      <w:r>
        <w:rPr>
          <w:rFonts w:hint="default" w:ascii="仿宋" w:hAnsi="仿宋" w:eastAsia="仿宋" w:cs="仿宋"/>
          <w:color w:val="1D1D20"/>
          <w:sz w:val="24"/>
          <w:szCs w:val="24"/>
          <w:lang w:val="en-US" w:eastAsia="zh-CN"/>
        </w:rPr>
        <w:t>严格按照省级工作方案和质控方案要求开展业务工作</w:t>
      </w:r>
      <w:r>
        <w:rPr>
          <w:rFonts w:hint="eastAsia" w:ascii="仿宋" w:hAnsi="仿宋" w:eastAsia="仿宋" w:cs="仿宋"/>
          <w:color w:val="1D1D20"/>
          <w:sz w:val="24"/>
          <w:szCs w:val="24"/>
          <w:lang w:val="en-US" w:eastAsia="zh-CN"/>
        </w:rPr>
        <w:t>（设备和场所检测初检不合格时，需要提供复检服务），检测完成后出具项目要求监测报告，并协助市疾控中心完成检测数据收集、处理和报送工作。</w:t>
      </w:r>
    </w:p>
    <w:p w14:paraId="41D8B5B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D1D20"/>
          <w:sz w:val="24"/>
          <w:szCs w:val="24"/>
          <w:lang w:val="en-US" w:eastAsia="zh-CN"/>
        </w:rPr>
      </w:pPr>
      <w:r>
        <w:rPr>
          <w:rFonts w:hint="eastAsia" w:ascii="仿宋" w:hAnsi="仿宋" w:eastAsia="仿宋" w:cs="仿宋"/>
          <w:color w:val="1D1D20"/>
          <w:sz w:val="24"/>
          <w:szCs w:val="24"/>
          <w:lang w:val="en-US" w:eastAsia="zh-CN"/>
        </w:rPr>
        <w:t>3、做好相关原始记录及相关资料和现场证明材料的收集；对项目检测过程中产生的资料内容，妥善保管；应在监测工作开展前为每类监测对象建立医疗机构医用辐射防护监测档案，监测工作所涉及的仪器设备检定或校准证书、原始记录、检测报告等监测相关资料需保存在监测档案内，以供核查。</w:t>
      </w:r>
    </w:p>
    <w:p w14:paraId="4213319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1D1D20"/>
          <w:sz w:val="24"/>
          <w:szCs w:val="24"/>
          <w:lang w:val="en-US" w:eastAsia="zh-CN"/>
        </w:rPr>
      </w:pPr>
      <w:r>
        <w:rPr>
          <w:rFonts w:hint="default" w:ascii="仿宋" w:hAnsi="仿宋" w:eastAsia="仿宋" w:cs="仿宋"/>
          <w:color w:val="1D1D20"/>
          <w:sz w:val="24"/>
          <w:szCs w:val="24"/>
          <w:lang w:val="en-US" w:eastAsia="zh-CN"/>
        </w:rPr>
        <w:t>4、接受省级质控工作组</w:t>
      </w:r>
      <w:r>
        <w:rPr>
          <w:rFonts w:hint="eastAsia" w:ascii="仿宋" w:hAnsi="仿宋" w:eastAsia="仿宋" w:cs="仿宋"/>
          <w:color w:val="1D1D20"/>
          <w:sz w:val="24"/>
          <w:szCs w:val="24"/>
          <w:lang w:val="en-US" w:eastAsia="zh-CN"/>
        </w:rPr>
        <w:t>监测质量核</w:t>
      </w:r>
      <w:r>
        <w:rPr>
          <w:rFonts w:hint="default" w:ascii="仿宋" w:hAnsi="仿宋" w:eastAsia="仿宋" w:cs="仿宋"/>
          <w:color w:val="1D1D20"/>
          <w:sz w:val="24"/>
          <w:szCs w:val="24"/>
          <w:lang w:val="en-US" w:eastAsia="zh-CN"/>
        </w:rPr>
        <w:t>查</w:t>
      </w:r>
      <w:r>
        <w:rPr>
          <w:rFonts w:hint="eastAsia" w:ascii="仿宋" w:hAnsi="仿宋" w:eastAsia="仿宋" w:cs="仿宋"/>
          <w:color w:val="1D1D20"/>
          <w:sz w:val="24"/>
          <w:szCs w:val="24"/>
          <w:lang w:val="en-US" w:eastAsia="zh-CN"/>
        </w:rPr>
        <w:t>；如果在监测过程中被发现监测结果弄虚作假时，将承受省级项目方案要求中给予的惩罚和处罚措施。</w:t>
      </w:r>
    </w:p>
    <w:p w14:paraId="2CE9E80E">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二</w:t>
      </w:r>
      <w:r>
        <w:rPr>
          <w:rFonts w:hint="eastAsia" w:ascii="仿宋" w:hAnsi="仿宋" w:eastAsia="仿宋" w:cs="仿宋"/>
          <w:b/>
          <w:bCs/>
          <w:sz w:val="28"/>
          <w:szCs w:val="28"/>
          <w:lang w:val="zh-CN" w:eastAsia="zh-CN"/>
        </w:rPr>
        <w:t>、商务要求</w:t>
      </w:r>
    </w:p>
    <w:p w14:paraId="50B356A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D1D20"/>
          <w:sz w:val="24"/>
          <w:szCs w:val="24"/>
          <w:lang w:val="en-US" w:eastAsia="zh-CN"/>
        </w:rPr>
      </w:pPr>
      <w:bookmarkStart w:id="1" w:name="_Toc24273"/>
      <w:r>
        <w:rPr>
          <w:rFonts w:hint="eastAsia" w:ascii="仿宋" w:hAnsi="仿宋" w:eastAsia="仿宋" w:cs="仿宋"/>
          <w:color w:val="1D1D20"/>
          <w:sz w:val="24"/>
          <w:szCs w:val="24"/>
          <w:lang w:val="en-US" w:eastAsia="zh-CN"/>
        </w:rPr>
        <w:t>1、报价要求：响应报价应包括供应商成交后为完成本项目规定全部工作需支付的一切费用，包括但不限于用于本项目的人员工资、保险费、工具耗材费，以及相关的管理费、规费、利润、税金、风险及相关费用。</w:t>
      </w:r>
    </w:p>
    <w:p w14:paraId="0FE2CC2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D1D20"/>
          <w:sz w:val="24"/>
          <w:szCs w:val="24"/>
          <w:lang w:val="zh-CN" w:eastAsia="zh-CN"/>
        </w:rPr>
      </w:pPr>
      <w:r>
        <w:rPr>
          <w:rFonts w:hint="eastAsia" w:ascii="仿宋" w:hAnsi="仿宋" w:eastAsia="仿宋" w:cs="仿宋"/>
          <w:color w:val="1D1D20"/>
          <w:sz w:val="24"/>
          <w:szCs w:val="24"/>
          <w:lang w:val="en-US" w:eastAsia="zh-CN"/>
        </w:rPr>
        <w:t>2、服务地点：采购人指定地点。</w:t>
      </w:r>
    </w:p>
    <w:p w14:paraId="1055982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D1D20"/>
          <w:sz w:val="24"/>
          <w:szCs w:val="24"/>
          <w:lang w:val="en-US" w:eastAsia="zh-CN"/>
        </w:rPr>
      </w:pPr>
      <w:r>
        <w:rPr>
          <w:rFonts w:hint="eastAsia" w:ascii="仿宋" w:hAnsi="仿宋" w:eastAsia="仿宋" w:cs="仿宋"/>
          <w:color w:val="1D1D20"/>
          <w:sz w:val="24"/>
          <w:szCs w:val="24"/>
          <w:lang w:val="en-US" w:eastAsia="zh-CN"/>
        </w:rPr>
        <w:t>3、付款及结算方式：成交供应商检测完成后出具检测报告后，凭国家正式发票及相关证明文件向采购人申请付款，采购人收到申请后在15个工作日内结清全部费用。</w:t>
      </w:r>
    </w:p>
    <w:p w14:paraId="209BA02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D1D20"/>
          <w:sz w:val="24"/>
          <w:szCs w:val="24"/>
          <w:lang w:val="en-US" w:eastAsia="zh-CN"/>
        </w:rPr>
      </w:pPr>
      <w:r>
        <w:rPr>
          <w:rFonts w:hint="eastAsia" w:ascii="仿宋" w:hAnsi="仿宋" w:eastAsia="仿宋" w:cs="仿宋"/>
          <w:color w:val="1D1D20"/>
          <w:sz w:val="24"/>
          <w:szCs w:val="24"/>
          <w:lang w:val="en-US" w:eastAsia="zh-CN"/>
        </w:rPr>
        <w:t>4、踏勘现场：本项目采购人不组织集中踏勘现场。</w:t>
      </w:r>
    </w:p>
    <w:p w14:paraId="3378DF6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D1D20"/>
          <w:sz w:val="24"/>
          <w:szCs w:val="24"/>
          <w:lang w:val="en-US" w:eastAsia="zh-CN"/>
        </w:rPr>
      </w:pPr>
      <w:r>
        <w:rPr>
          <w:rFonts w:hint="eastAsia" w:ascii="仿宋" w:hAnsi="仿宋" w:eastAsia="仿宋" w:cs="仿宋"/>
          <w:color w:val="1D1D20"/>
          <w:sz w:val="24"/>
          <w:szCs w:val="24"/>
          <w:lang w:val="en-US" w:eastAsia="zh-CN"/>
        </w:rPr>
        <w:t>5、验收标准：通过国家和行业标准</w:t>
      </w:r>
      <w:bookmarkEnd w:id="1"/>
      <w:r>
        <w:rPr>
          <w:rFonts w:hint="eastAsia" w:ascii="仿宋" w:hAnsi="仿宋" w:eastAsia="仿宋" w:cs="仿宋"/>
          <w:color w:val="1D1D20"/>
          <w:sz w:val="24"/>
          <w:szCs w:val="24"/>
          <w:lang w:val="en-US" w:eastAsia="zh-CN"/>
        </w:rPr>
        <w:t>。</w:t>
      </w:r>
    </w:p>
    <w:p w14:paraId="11374AEF">
      <w:pPr>
        <w:bidi w:val="0"/>
        <w:rPr>
          <w:rFonts w:hint="eastAsia"/>
        </w:rPr>
      </w:pPr>
    </w:p>
    <w:p w14:paraId="4C77BDB8">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431A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line="360" w:lineRule="auto"/>
      <w:jc w:val="center"/>
      <w:outlineLvl w:val="0"/>
    </w:pPr>
    <w:rPr>
      <w:rFonts w:ascii="Times New Roman" w:hAnsi="Times New Roman" w:eastAsia="仿宋"/>
      <w:b/>
      <w:bCs/>
      <w:kern w:val="44"/>
      <w:sz w:val="30"/>
      <w:szCs w:val="44"/>
    </w:rPr>
  </w:style>
  <w:style w:type="character" w:default="1" w:styleId="5">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2025-09-09T07:19:49Z</dcterms:created>
  <dc:creator>Administrator</dc:creator>
  <cp:lastModifiedBy>周敏</cp:lastModifiedBy>
  <dcterms:modified xsi:type="dcterms:W3CDTF">2025-09-09T07:20:12Z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eyJoZGlkIjoiOTY0NjBjMDRkMTI4NDg4ZjUxMDc3ODI1NmIwYjQyNjgiLCJ1c2VySWQiOiIzNjExNTk2MDQifQ==</vt:lpwstr>
  </property>
  <property fmtid="{D5CDD505-2E9C-101B-9397-08002B2CF9AE}" pid="4" name="ICV">
    <vt:lpwstr>7246091A2B664C048D531579C6FCF717_12</vt:lpwstr>
  </property>
</Properties>
</file>